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附件：</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imes New Roman" w:hAnsi="Times New Roman" w:eastAsia="仿宋" w:cs="仿宋"/>
          <w:sz w:val="21"/>
          <w:szCs w:val="21"/>
          <w:lang w:val="en-US" w:eastAsia="zh-CN"/>
        </w:rPr>
      </w:pPr>
      <w:bookmarkStart w:id="0" w:name="_GoBack"/>
      <w:bookmarkEnd w:id="0"/>
      <w:r>
        <w:rPr>
          <w:rFonts w:hint="eastAsia" w:ascii="Times New Roman" w:hAnsi="Times New Roman" w:eastAsia="仿宋" w:cs="仿宋"/>
          <w:b/>
          <w:bCs/>
          <w:sz w:val="36"/>
          <w:szCs w:val="36"/>
          <w:lang w:val="en-US" w:eastAsia="zh-CN"/>
        </w:rPr>
        <w:t>2021全球医疗器械供应链峰会参会回执</w:t>
      </w:r>
    </w:p>
    <w:tbl>
      <w:tblPr>
        <w:tblStyle w:val="3"/>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624"/>
        <w:gridCol w:w="1430"/>
        <w:gridCol w:w="58"/>
        <w:gridCol w:w="1416"/>
        <w:gridCol w:w="1386"/>
        <w:gridCol w:w="580"/>
        <w:gridCol w:w="1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单位名称</w:t>
            </w:r>
          </w:p>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（盖章）</w:t>
            </w:r>
          </w:p>
        </w:tc>
        <w:tc>
          <w:tcPr>
            <w:tcW w:w="8107" w:type="dxa"/>
            <w:gridSpan w:val="7"/>
            <w:vAlign w:val="center"/>
          </w:tcPr>
          <w:p>
            <w:pPr>
              <w:jc w:val="center"/>
              <w:rPr>
                <w:rFonts w:hint="eastAsia" w:ascii="Times New Roman" w:hAnsi="Times New Roman"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填表人</w:t>
            </w:r>
          </w:p>
        </w:tc>
        <w:tc>
          <w:tcPr>
            <w:tcW w:w="1624" w:type="dxa"/>
            <w:vAlign w:val="center"/>
          </w:tcPr>
          <w:p>
            <w:pPr>
              <w:jc w:val="center"/>
              <w:rPr>
                <w:rFonts w:hint="eastAsia" w:ascii="Times New Roman" w:hAnsi="Times New Roman" w:eastAsia="仿宋" w:cs="仿宋"/>
                <w:sz w:val="21"/>
                <w:szCs w:val="21"/>
                <w:vertAlign w:val="baseline"/>
                <w:lang w:val="en-US" w:eastAsia="zh-CN"/>
              </w:rPr>
            </w:pPr>
          </w:p>
        </w:tc>
        <w:tc>
          <w:tcPr>
            <w:tcW w:w="1430"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联系电话</w:t>
            </w:r>
          </w:p>
        </w:tc>
        <w:tc>
          <w:tcPr>
            <w:tcW w:w="1474"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386" w:type="dxa"/>
            <w:vAlign w:val="center"/>
          </w:tcPr>
          <w:p>
            <w:pPr>
              <w:jc w:val="center"/>
              <w:rPr>
                <w:rFonts w:hint="default"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邮箱</w:t>
            </w:r>
          </w:p>
        </w:tc>
        <w:tc>
          <w:tcPr>
            <w:tcW w:w="2193" w:type="dxa"/>
            <w:gridSpan w:val="2"/>
            <w:vAlign w:val="center"/>
          </w:tcPr>
          <w:p>
            <w:pPr>
              <w:jc w:val="center"/>
              <w:rPr>
                <w:rFonts w:hint="eastAsia" w:ascii="Times New Roman" w:hAnsi="Times New Roman"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9598" w:type="dxa"/>
            <w:gridSpan w:val="8"/>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参会人员信息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姓名</w:t>
            </w:r>
          </w:p>
        </w:tc>
        <w:tc>
          <w:tcPr>
            <w:tcW w:w="1624"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部门及职务</w:t>
            </w:r>
          </w:p>
        </w:tc>
        <w:tc>
          <w:tcPr>
            <w:tcW w:w="1488" w:type="dxa"/>
            <w:gridSpan w:val="2"/>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办公电话</w:t>
            </w:r>
          </w:p>
        </w:tc>
        <w:tc>
          <w:tcPr>
            <w:tcW w:w="1416"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手机</w:t>
            </w:r>
          </w:p>
        </w:tc>
        <w:tc>
          <w:tcPr>
            <w:tcW w:w="1966" w:type="dxa"/>
            <w:gridSpan w:val="2"/>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邮箱</w:t>
            </w:r>
          </w:p>
        </w:tc>
        <w:tc>
          <w:tcPr>
            <w:tcW w:w="1613" w:type="dxa"/>
            <w:vAlign w:val="center"/>
          </w:tcPr>
          <w:p>
            <w:pPr>
              <w:jc w:val="center"/>
              <w:rPr>
                <w:rFonts w:hint="default" w:ascii="Times New Roman" w:hAnsi="Times New Roman" w:eastAsia="仿宋" w:cs="仿宋"/>
                <w:kern w:val="2"/>
                <w:sz w:val="21"/>
                <w:szCs w:val="21"/>
                <w:vertAlign w:val="baseline"/>
                <w:lang w:val="en-US" w:eastAsia="zh-CN" w:bidi="ar-SA"/>
              </w:rPr>
            </w:pPr>
            <w:r>
              <w:rPr>
                <w:rFonts w:hint="eastAsia" w:ascii="Times New Roman" w:hAnsi="Times New Roman" w:eastAsia="仿宋" w:cs="仿宋"/>
                <w:kern w:val="2"/>
                <w:sz w:val="21"/>
                <w:szCs w:val="21"/>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491" w:type="dxa"/>
            <w:vAlign w:val="center"/>
          </w:tcPr>
          <w:p>
            <w:pPr>
              <w:jc w:val="both"/>
              <w:rPr>
                <w:rFonts w:hint="default" w:ascii="Times New Roman" w:hAnsi="Times New Roman" w:eastAsia="仿宋" w:cs="仿宋"/>
                <w:color w:val="FF0000"/>
                <w:sz w:val="21"/>
                <w:szCs w:val="21"/>
                <w:vertAlign w:val="baseline"/>
                <w:lang w:val="en-US" w:eastAsia="zh-CN"/>
              </w:rPr>
            </w:pPr>
          </w:p>
        </w:tc>
        <w:tc>
          <w:tcPr>
            <w:tcW w:w="1624" w:type="dxa"/>
            <w:vAlign w:val="center"/>
          </w:tcPr>
          <w:p>
            <w:pPr>
              <w:jc w:val="both"/>
              <w:rPr>
                <w:rFonts w:hint="default" w:ascii="Times New Roman" w:hAnsi="Times New Roman" w:eastAsia="仿宋" w:cs="仿宋"/>
                <w:color w:val="FF0000"/>
                <w:sz w:val="21"/>
                <w:szCs w:val="21"/>
                <w:vertAlign w:val="baseline"/>
                <w:lang w:val="en-US" w:eastAsia="zh-CN"/>
              </w:rPr>
            </w:pPr>
          </w:p>
        </w:tc>
        <w:tc>
          <w:tcPr>
            <w:tcW w:w="1488" w:type="dxa"/>
            <w:gridSpan w:val="2"/>
            <w:vAlign w:val="center"/>
          </w:tcPr>
          <w:p>
            <w:pPr>
              <w:jc w:val="both"/>
              <w:rPr>
                <w:rFonts w:hint="default" w:ascii="Times New Roman" w:hAnsi="Times New Roman" w:eastAsia="仿宋" w:cs="仿宋"/>
                <w:color w:val="FF0000"/>
                <w:sz w:val="21"/>
                <w:szCs w:val="21"/>
                <w:vertAlign w:val="baseline"/>
                <w:lang w:val="en-US" w:eastAsia="zh-CN"/>
              </w:rPr>
            </w:pPr>
          </w:p>
        </w:tc>
        <w:tc>
          <w:tcPr>
            <w:tcW w:w="1416" w:type="dxa"/>
            <w:vAlign w:val="center"/>
          </w:tcPr>
          <w:p>
            <w:pPr>
              <w:jc w:val="both"/>
              <w:rPr>
                <w:rFonts w:hint="default" w:ascii="Times New Roman" w:hAnsi="Times New Roman" w:eastAsia="仿宋" w:cs="仿宋"/>
                <w:color w:val="FF0000"/>
                <w:sz w:val="21"/>
                <w:szCs w:val="21"/>
                <w:vertAlign w:val="baseline"/>
                <w:lang w:val="en-US" w:eastAsia="zh-CN"/>
              </w:rPr>
            </w:pPr>
          </w:p>
        </w:tc>
        <w:tc>
          <w:tcPr>
            <w:tcW w:w="1966" w:type="dxa"/>
            <w:gridSpan w:val="2"/>
            <w:vAlign w:val="center"/>
          </w:tcPr>
          <w:p>
            <w:pPr>
              <w:jc w:val="both"/>
              <w:rPr>
                <w:rFonts w:hint="default" w:ascii="Times New Roman" w:hAnsi="Times New Roman" w:eastAsia="仿宋" w:cs="仿宋"/>
                <w:color w:val="FF0000"/>
                <w:sz w:val="21"/>
                <w:szCs w:val="21"/>
                <w:vertAlign w:val="baseline"/>
                <w:lang w:val="en-US" w:eastAsia="zh-CN"/>
              </w:rPr>
            </w:pPr>
          </w:p>
        </w:tc>
        <w:tc>
          <w:tcPr>
            <w:tcW w:w="1613" w:type="dxa"/>
            <w:vAlign w:val="center"/>
          </w:tcPr>
          <w:p>
            <w:pPr>
              <w:jc w:val="center"/>
              <w:rPr>
                <w:rFonts w:hint="eastAsia" w:ascii="Times New Roman" w:hAnsi="Times New Roman" w:eastAsia="仿宋" w:cs="仿宋"/>
                <w:color w:val="FF0000"/>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p>
        </w:tc>
        <w:tc>
          <w:tcPr>
            <w:tcW w:w="1624" w:type="dxa"/>
            <w:vAlign w:val="center"/>
          </w:tcPr>
          <w:p>
            <w:pPr>
              <w:jc w:val="center"/>
              <w:rPr>
                <w:rFonts w:hint="eastAsia" w:ascii="Times New Roman" w:hAnsi="Times New Roman" w:eastAsia="仿宋" w:cs="仿宋"/>
                <w:sz w:val="21"/>
                <w:szCs w:val="21"/>
                <w:vertAlign w:val="baseline"/>
                <w:lang w:val="en-US" w:eastAsia="zh-CN"/>
              </w:rPr>
            </w:pPr>
          </w:p>
        </w:tc>
        <w:tc>
          <w:tcPr>
            <w:tcW w:w="1488"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416" w:type="dxa"/>
            <w:vAlign w:val="center"/>
          </w:tcPr>
          <w:p>
            <w:pPr>
              <w:jc w:val="center"/>
              <w:rPr>
                <w:rFonts w:hint="eastAsia" w:ascii="Times New Roman" w:hAnsi="Times New Roman" w:eastAsia="仿宋" w:cs="仿宋"/>
                <w:sz w:val="21"/>
                <w:szCs w:val="21"/>
                <w:vertAlign w:val="baseline"/>
                <w:lang w:val="en-US" w:eastAsia="zh-CN"/>
              </w:rPr>
            </w:pPr>
          </w:p>
        </w:tc>
        <w:tc>
          <w:tcPr>
            <w:tcW w:w="1966"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613" w:type="dxa"/>
            <w:vAlign w:val="center"/>
          </w:tcPr>
          <w:p>
            <w:pPr>
              <w:jc w:val="center"/>
              <w:rPr>
                <w:rFonts w:hint="eastAsia" w:ascii="Times New Roman" w:hAnsi="Times New Roman"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p>
        </w:tc>
        <w:tc>
          <w:tcPr>
            <w:tcW w:w="1624" w:type="dxa"/>
            <w:vAlign w:val="center"/>
          </w:tcPr>
          <w:p>
            <w:pPr>
              <w:jc w:val="center"/>
              <w:rPr>
                <w:rFonts w:hint="eastAsia" w:ascii="Times New Roman" w:hAnsi="Times New Roman" w:eastAsia="仿宋" w:cs="仿宋"/>
                <w:sz w:val="21"/>
                <w:szCs w:val="21"/>
                <w:vertAlign w:val="baseline"/>
                <w:lang w:val="en-US" w:eastAsia="zh-CN"/>
              </w:rPr>
            </w:pPr>
          </w:p>
        </w:tc>
        <w:tc>
          <w:tcPr>
            <w:tcW w:w="1488"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416" w:type="dxa"/>
            <w:vAlign w:val="center"/>
          </w:tcPr>
          <w:p>
            <w:pPr>
              <w:jc w:val="center"/>
              <w:rPr>
                <w:rFonts w:hint="eastAsia" w:ascii="Times New Roman" w:hAnsi="Times New Roman" w:eastAsia="仿宋" w:cs="仿宋"/>
                <w:sz w:val="21"/>
                <w:szCs w:val="21"/>
                <w:vertAlign w:val="baseline"/>
                <w:lang w:val="en-US" w:eastAsia="zh-CN"/>
              </w:rPr>
            </w:pPr>
          </w:p>
        </w:tc>
        <w:tc>
          <w:tcPr>
            <w:tcW w:w="1966"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613" w:type="dxa"/>
            <w:vAlign w:val="center"/>
          </w:tcPr>
          <w:p>
            <w:pPr>
              <w:jc w:val="center"/>
              <w:rPr>
                <w:rFonts w:hint="eastAsia" w:ascii="Times New Roman" w:hAnsi="Times New Roman"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p>
        </w:tc>
        <w:tc>
          <w:tcPr>
            <w:tcW w:w="1624" w:type="dxa"/>
            <w:vAlign w:val="center"/>
          </w:tcPr>
          <w:p>
            <w:pPr>
              <w:jc w:val="center"/>
              <w:rPr>
                <w:rFonts w:hint="eastAsia" w:ascii="Times New Roman" w:hAnsi="Times New Roman" w:eastAsia="仿宋" w:cs="仿宋"/>
                <w:sz w:val="21"/>
                <w:szCs w:val="21"/>
                <w:vertAlign w:val="baseline"/>
                <w:lang w:val="en-US" w:eastAsia="zh-CN"/>
              </w:rPr>
            </w:pPr>
          </w:p>
        </w:tc>
        <w:tc>
          <w:tcPr>
            <w:tcW w:w="1488"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416" w:type="dxa"/>
            <w:vAlign w:val="center"/>
          </w:tcPr>
          <w:p>
            <w:pPr>
              <w:jc w:val="center"/>
              <w:rPr>
                <w:rFonts w:hint="eastAsia" w:ascii="Times New Roman" w:hAnsi="Times New Roman" w:eastAsia="仿宋" w:cs="仿宋"/>
                <w:sz w:val="21"/>
                <w:szCs w:val="21"/>
                <w:vertAlign w:val="baseline"/>
                <w:lang w:val="en-US" w:eastAsia="zh-CN"/>
              </w:rPr>
            </w:pPr>
          </w:p>
        </w:tc>
        <w:tc>
          <w:tcPr>
            <w:tcW w:w="1966"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613" w:type="dxa"/>
            <w:vAlign w:val="center"/>
          </w:tcPr>
          <w:p>
            <w:pPr>
              <w:jc w:val="center"/>
              <w:rPr>
                <w:rFonts w:hint="eastAsia" w:ascii="Times New Roman" w:hAnsi="Times New Roman"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p>
        </w:tc>
        <w:tc>
          <w:tcPr>
            <w:tcW w:w="1624" w:type="dxa"/>
            <w:vAlign w:val="center"/>
          </w:tcPr>
          <w:p>
            <w:pPr>
              <w:jc w:val="center"/>
              <w:rPr>
                <w:rFonts w:hint="eastAsia" w:ascii="Times New Roman" w:hAnsi="Times New Roman" w:eastAsia="仿宋" w:cs="仿宋"/>
                <w:sz w:val="21"/>
                <w:szCs w:val="21"/>
                <w:vertAlign w:val="baseline"/>
                <w:lang w:val="en-US" w:eastAsia="zh-CN"/>
              </w:rPr>
            </w:pPr>
          </w:p>
        </w:tc>
        <w:tc>
          <w:tcPr>
            <w:tcW w:w="1488"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416" w:type="dxa"/>
            <w:vAlign w:val="center"/>
          </w:tcPr>
          <w:p>
            <w:pPr>
              <w:jc w:val="center"/>
              <w:rPr>
                <w:rFonts w:hint="eastAsia" w:ascii="Times New Roman" w:hAnsi="Times New Roman" w:eastAsia="仿宋" w:cs="仿宋"/>
                <w:sz w:val="21"/>
                <w:szCs w:val="21"/>
                <w:vertAlign w:val="baseline"/>
                <w:lang w:val="en-US" w:eastAsia="zh-CN"/>
              </w:rPr>
            </w:pPr>
          </w:p>
        </w:tc>
        <w:tc>
          <w:tcPr>
            <w:tcW w:w="1966" w:type="dxa"/>
            <w:gridSpan w:val="2"/>
            <w:vAlign w:val="center"/>
          </w:tcPr>
          <w:p>
            <w:pPr>
              <w:jc w:val="center"/>
              <w:rPr>
                <w:rFonts w:hint="eastAsia" w:ascii="Times New Roman" w:hAnsi="Times New Roman" w:eastAsia="仿宋" w:cs="仿宋"/>
                <w:sz w:val="21"/>
                <w:szCs w:val="21"/>
                <w:vertAlign w:val="baseline"/>
                <w:lang w:val="en-US" w:eastAsia="zh-CN"/>
              </w:rPr>
            </w:pPr>
          </w:p>
        </w:tc>
        <w:tc>
          <w:tcPr>
            <w:tcW w:w="1613" w:type="dxa"/>
            <w:vAlign w:val="center"/>
          </w:tcPr>
          <w:p>
            <w:pPr>
              <w:jc w:val="center"/>
              <w:rPr>
                <w:rFonts w:hint="eastAsia" w:ascii="Times New Roman" w:hAnsi="Times New Roman" w:eastAsia="仿宋" w:cs="仿宋"/>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vertAlign w:val="baseline"/>
                <w:lang w:val="en-US" w:eastAsia="zh-CN"/>
              </w:rPr>
              <w:t>会务费用</w:t>
            </w:r>
          </w:p>
        </w:tc>
        <w:tc>
          <w:tcPr>
            <w:tcW w:w="8107" w:type="dxa"/>
            <w:gridSpan w:val="7"/>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参会人员合计：___人  费用合计：______元（人民币）</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lang w:val="en-US" w:eastAsia="zh-CN"/>
              </w:rPr>
              <w:t>医疗器械生产、经营、物流企业参会费为 3,000 元/人（含资料费、场地费、自助午餐费、论坛专家费等）；技术、装备、咨询、投资类企业参会费为 5,000 元/人（含资料费、场地费、自助午餐费、专家费等）；医院参会免费（限两人）。参会住宿、交通费自理。</w:t>
            </w:r>
            <w:r>
              <w:rPr>
                <w:rFonts w:hint="eastAsia" w:ascii="Times New Roman" w:hAnsi="Times New Roman" w:eastAsia="仿宋" w:cs="仿宋"/>
                <w:color w:val="FF0000"/>
                <w:sz w:val="21"/>
                <w:szCs w:val="21"/>
                <w:lang w:val="en-US" w:eastAsia="zh-CN"/>
              </w:rPr>
              <w:t>会员单位可根据《会员服务体系》享受优惠。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eastAsia" w:ascii="Times New Roman" w:hAnsi="Times New Roman" w:eastAsia="仿宋" w:cs="仿宋"/>
                <w:sz w:val="21"/>
                <w:szCs w:val="21"/>
                <w:vertAlign w:val="baseline"/>
                <w:lang w:val="en-US" w:eastAsia="zh-CN"/>
              </w:rPr>
            </w:pPr>
            <w:r>
              <w:rPr>
                <w:rFonts w:hint="eastAsia" w:ascii="Times New Roman" w:hAnsi="Times New Roman" w:eastAsia="仿宋" w:cs="仿宋"/>
                <w:sz w:val="21"/>
                <w:szCs w:val="21"/>
              </w:rPr>
              <w:t>大会现场、会刊广告宣传推广或各级赞助活动</w:t>
            </w:r>
          </w:p>
        </w:tc>
        <w:tc>
          <w:tcPr>
            <w:tcW w:w="8107" w:type="dxa"/>
            <w:gridSpan w:val="7"/>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封面：50000元；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封底：40000元；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封二：30000元；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封三：20000元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扉页：30000元；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封面拉页：60000元；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单彩：10000元；</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彩跨:15000元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资料装袋：25000元；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展车：50000元/辆；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室内展位：35000元/个；</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签到板系列产品独家冠名：100000元；</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 U盘：80000元；</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椅套：100000元；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代表绳&amp;证：80000元；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手提袋广告：80000元；</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矿泉水贴标：80000元； </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纸、笔：80000元；</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rPr>
            </w:pPr>
            <w:r>
              <w:rPr>
                <w:rFonts w:hint="eastAsia" w:ascii="Times New Roman" w:hAnsi="Times New Roman" w:eastAsia="仿宋" w:cs="仿宋"/>
                <w:sz w:val="21"/>
                <w:szCs w:val="21"/>
                <w:lang w:val="en-US" w:eastAsia="zh-CN"/>
              </w:rPr>
              <w:t>如需其他形式合作请来电咨询。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default"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指定收款账户</w:t>
            </w:r>
          </w:p>
        </w:tc>
        <w:tc>
          <w:tcPr>
            <w:tcW w:w="8107" w:type="dxa"/>
            <w:gridSpan w:val="7"/>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账户名称：北京中物医联企业管理有限公司</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开 户 行：中国工商银行股份有限公司北京礼士路支行</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帐    号：0200 0036 0920 0156 253</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color w:val="FF0000"/>
                <w:sz w:val="21"/>
                <w:szCs w:val="21"/>
                <w:lang w:val="en-US" w:eastAsia="zh-CN"/>
              </w:rPr>
            </w:pPr>
            <w:r>
              <w:rPr>
                <w:rFonts w:hint="eastAsia" w:ascii="Times New Roman" w:hAnsi="Times New Roman" w:eastAsia="仿宋" w:cs="仿宋"/>
                <w:color w:val="FF0000"/>
                <w:sz w:val="21"/>
                <w:szCs w:val="21"/>
                <w:lang w:val="en-US" w:eastAsia="zh-CN"/>
              </w:rPr>
              <w:t>注：1.提交参会回执表后，企业应于五个工作日内公对公付款；</w:t>
            </w:r>
          </w:p>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ascii="Times New Roman" w:hAnsi="Times New Roman" w:eastAsia="仿宋" w:cs="仿宋"/>
                <w:sz w:val="21"/>
                <w:szCs w:val="21"/>
                <w:lang w:val="en-US" w:eastAsia="zh-CN"/>
              </w:rPr>
            </w:pPr>
            <w:r>
              <w:rPr>
                <w:rFonts w:hint="eastAsia" w:ascii="Times New Roman" w:hAnsi="Times New Roman" w:eastAsia="仿宋" w:cs="仿宋"/>
                <w:color w:val="FF0000"/>
                <w:sz w:val="21"/>
                <w:szCs w:val="21"/>
                <w:lang w:val="en-US" w:eastAsia="zh-CN"/>
              </w:rPr>
              <w:t>2.论坛组委会收到款项后的七个工作日内为企业开据增值税专用发票或增值税普通发票，默认开具增值税普通发票。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开票信息</w:t>
            </w:r>
          </w:p>
        </w:tc>
        <w:tc>
          <w:tcPr>
            <w:tcW w:w="8107" w:type="dxa"/>
            <w:gridSpan w:val="7"/>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开票项目：</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 xml:space="preserve">会议费  </w:t>
            </w:r>
            <w:r>
              <w:rPr>
                <w:rFonts w:hint="eastAsia" w:ascii="Times New Roman" w:hAnsi="Times New Roman" w:eastAsia="仿宋" w:cs="仿宋"/>
                <w:sz w:val="21"/>
                <w:szCs w:val="21"/>
                <w:lang w:val="en-US" w:eastAsia="zh-CN"/>
              </w:rPr>
              <w:sym w:font="Wingdings 2" w:char="00A3"/>
            </w:r>
            <w:r>
              <w:rPr>
                <w:rFonts w:hint="eastAsia" w:ascii="Times New Roman" w:hAnsi="Times New Roman" w:eastAsia="仿宋" w:cs="仿宋"/>
                <w:sz w:val="21"/>
                <w:szCs w:val="21"/>
                <w:lang w:val="en-US" w:eastAsia="zh-CN"/>
              </w:rPr>
              <w:t>会务费</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1.开票名称：</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2.纳税人识别号：</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3.地址及电话（普票选填）：</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4.开户行及账号（普票选填）：</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仿宋"/>
                <w:color w:val="000000"/>
                <w:sz w:val="21"/>
                <w:szCs w:val="21"/>
                <w:lang w:val="en-US" w:eastAsia="zh-CN"/>
              </w:rPr>
            </w:pPr>
            <w:r>
              <w:rPr>
                <w:rFonts w:hint="eastAsia" w:ascii="Times New Roman" w:hAnsi="Times New Roman" w:eastAsia="仿宋" w:cs="仿宋"/>
                <w:sz w:val="21"/>
                <w:szCs w:val="21"/>
                <w:lang w:val="en-US" w:eastAsia="zh-CN"/>
              </w:rPr>
              <w:t>5.请添加附件（普票选填）：盖章后的营业执照和一般纳税人证明。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default"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注意事项</w:t>
            </w:r>
          </w:p>
        </w:tc>
        <w:tc>
          <w:tcPr>
            <w:tcW w:w="8107" w:type="dxa"/>
            <w:gridSpan w:val="7"/>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请详细填写参会回执，并加盖公章，扫描件发送至指定邮箱（service@mdsc.org.cn）。</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会务组确认后将发送《报到通知书》，具体说明报到时间、报到地点、食宿、会议议程等事项。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491" w:type="dxa"/>
            <w:vAlign w:val="center"/>
          </w:tcPr>
          <w:p>
            <w:pPr>
              <w:jc w:val="center"/>
              <w:rPr>
                <w:rFonts w:hint="default"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联系我们</w:t>
            </w:r>
          </w:p>
        </w:tc>
        <w:tc>
          <w:tcPr>
            <w:tcW w:w="8107" w:type="dxa"/>
            <w:gridSpan w:val="7"/>
            <w:vAlign w:val="center"/>
          </w:tcPr>
          <w:p>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中物联医疗器械供应链分会组委会</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imes New Roman" w:hAnsi="Times New Roman" w:eastAsia="仿宋" w:cs="仿宋"/>
                <w:sz w:val="21"/>
                <w:szCs w:val="21"/>
                <w:lang w:val="en-US" w:eastAsia="zh-CN"/>
              </w:rPr>
            </w:pPr>
            <w:r>
              <w:rPr>
                <w:rFonts w:hint="eastAsia" w:ascii="Times New Roman" w:hAnsi="Times New Roman" w:eastAsia="仿宋" w:cs="仿宋"/>
                <w:sz w:val="21"/>
                <w:szCs w:val="21"/>
                <w:lang w:val="en-US" w:eastAsia="zh-CN"/>
              </w:rPr>
              <w:t>联系人：靳春飞  联系电话：</w:t>
            </w:r>
            <w:r>
              <w:rPr>
                <w:rFonts w:hint="eastAsia" w:ascii="仿宋" w:hAnsi="仿宋" w:eastAsia="仿宋"/>
                <w:sz w:val="24"/>
                <w:szCs w:val="24"/>
                <w:lang w:val="en-US" w:eastAsia="zh-CN"/>
              </w:rPr>
              <w:t xml:space="preserve">15733201585  </w:t>
            </w:r>
            <w:r>
              <w:rPr>
                <w:rFonts w:hint="eastAsia" w:ascii="Times New Roman" w:hAnsi="Times New Roman" w:eastAsia="仿宋" w:cs="仿宋"/>
                <w:sz w:val="21"/>
                <w:szCs w:val="21"/>
                <w:lang w:val="en-US" w:eastAsia="zh-CN"/>
              </w:rPr>
              <w:t>邮箱：service@mdsc.org.cn</w:t>
            </w:r>
          </w:p>
        </w:tc>
      </w:tr>
    </w:tbl>
    <w:p>
      <w:pPr>
        <w:bidi w:val="0"/>
        <w:jc w:val="left"/>
        <w:rPr>
          <w:rFonts w:hint="default"/>
          <w:lang w:val="en-US" w:eastAsia="zh-CN"/>
        </w:rPr>
      </w:pPr>
    </w:p>
    <w:sectPr>
      <w:pgSz w:w="11906" w:h="16838"/>
      <w:pgMar w:top="1270" w:right="1406" w:bottom="127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032EB"/>
    <w:rsid w:val="0FCA767B"/>
    <w:rsid w:val="12000C74"/>
    <w:rsid w:val="1307288A"/>
    <w:rsid w:val="18CD2208"/>
    <w:rsid w:val="25030D47"/>
    <w:rsid w:val="2C831DB7"/>
    <w:rsid w:val="2EE46465"/>
    <w:rsid w:val="34825E54"/>
    <w:rsid w:val="3664497D"/>
    <w:rsid w:val="3CCF4E2A"/>
    <w:rsid w:val="438C0A25"/>
    <w:rsid w:val="47CA7611"/>
    <w:rsid w:val="4E763443"/>
    <w:rsid w:val="538B7946"/>
    <w:rsid w:val="5A35748D"/>
    <w:rsid w:val="61017B53"/>
    <w:rsid w:val="65F040B2"/>
    <w:rsid w:val="661C2C7A"/>
    <w:rsid w:val="66F57541"/>
    <w:rsid w:val="69B3502F"/>
    <w:rsid w:val="70197FC6"/>
    <w:rsid w:val="70B87F3D"/>
    <w:rsid w:val="7A506C12"/>
    <w:rsid w:val="7C4437B8"/>
    <w:rsid w:val="7C617DCD"/>
    <w:rsid w:val="7D92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菲菲爱飞飞</dc:creator>
  <cp:lastModifiedBy>飞飞</cp:lastModifiedBy>
  <dcterms:modified xsi:type="dcterms:W3CDTF">2021-06-11T06:54:13Z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FF6D592637C344C28C8D7052D7EA29A5</vt:lpwstr>
  </property>
</Properties>
</file>