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附件：主要快递线路及时限</w:t>
      </w:r>
    </w:p>
    <w:p>
      <w:pPr>
        <w:pStyle w:val="8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线路及报价表</w:t>
      </w:r>
    </w:p>
    <w:tbl>
      <w:tblPr>
        <w:tblStyle w:val="4"/>
        <w:tblW w:w="81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200"/>
        <w:gridCol w:w="1200"/>
        <w:gridCol w:w="1200"/>
        <w:gridCol w:w="1200"/>
        <w:gridCol w:w="1200"/>
        <w:gridCol w:w="12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 w:colFirst="1" w:colLast="4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省份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0.5kg（含）以下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0.5-1kg（含）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1-2kg（含）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0" w:right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2-3kg（含）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3kg以上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首重（1kg）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续重（1kg）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贵州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辽宁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黑龙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甘肃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备注：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1、此报价含6%快递业增值税；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2、此报价按发货结算，退货不收取费用；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3、此报价包括上门取货、运输、配送、税费、装卸、上楼、保险等整体报价；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eastAsia" w:ascii="仿宋" w:hAnsi="仿宋" w:eastAsia="仿宋" w:cs="仿宋"/>
          <w:b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</w:rPr>
        <w:t>4、此报价含KPI考核，另退货赔偿需当面清点，与商家平台核损需在交接后一周内提出；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hint="default" w:ascii="仿宋" w:hAnsi="仿宋" w:eastAsia="仿宋" w:cs="仿宋"/>
          <w:b/>
          <w:sz w:val="18"/>
          <w:szCs w:val="1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18"/>
          <w:szCs w:val="18"/>
          <w:highlight w:val="none"/>
          <w:lang w:val="en-US" w:eastAsia="zh-CN"/>
        </w:rPr>
        <w:t>5、该业务现始发地为东莞，今后将有可能从清远始发。</w:t>
      </w:r>
    </w:p>
    <w:p>
      <w:pPr>
        <w:pStyle w:val="8"/>
        <w:widowControl/>
        <w:spacing w:line="520" w:lineRule="exact"/>
        <w:ind w:left="720" w:firstLine="0" w:firstLineChars="0"/>
        <w:jc w:val="both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</w:p>
    <w:p>
      <w:pPr>
        <w:pStyle w:val="8"/>
        <w:widowControl/>
        <w:spacing w:line="520" w:lineRule="exact"/>
        <w:ind w:left="720" w:firstLine="0" w:firstLineChars="0"/>
        <w:jc w:val="left"/>
        <w:rPr>
          <w:rFonts w:ascii="仿宋" w:hAnsi="仿宋" w:eastAsia="仿宋" w:cs="仿宋"/>
          <w:b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二、配送时限要求</w:t>
      </w:r>
    </w:p>
    <w:tbl>
      <w:tblPr>
        <w:tblStyle w:val="4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01"/>
        <w:gridCol w:w="1200"/>
        <w:gridCol w:w="2010"/>
        <w:gridCol w:w="2160"/>
        <w:gridCol w:w="2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始发城市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目的省份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目的城市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目的行政区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时效(小时)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安徽省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合肥市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马鞍山市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芜湖市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蚌埠市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铜陵市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滁州市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宣城市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北京市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福建省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福州市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厦门市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莆田市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泉州市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龙岩市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甘肃省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兰州市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靖远县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会宁县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景泰县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酒泉市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庆阳市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陇南市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临夏回族自治州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嘉峪关市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深圳市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惠州市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珠海市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佛山市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清远市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韶关市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湛江市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潮州市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揭阳市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茂名市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肇庆市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梅州市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汕尾市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云浮市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广西壮族自治区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柳州市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桂林市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防城港市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北海市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百色市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贺州市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来宾市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崇左市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贵州省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贵阳市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黔西南布依族苗族自治州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黔东南苗族侗族自治州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黔南布依族苗族自治州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六盘水市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遵义市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毕节市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三亚市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五指山市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儋州市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万宁市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东方市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定安县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屯昌县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澄迈县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临高县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白沙黎族自治县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昌江黎族自治县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乐东黎族自治县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陵水黎族自治县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琼中黎族苗族自治县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南沙群岛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中沙群岛的岛礁及其海域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石家庄市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秦皇岛市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邯郸市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邢台市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承德市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沧州市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廊坊市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河南省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郑州市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洛阳市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开封市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平顶山市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焦作市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濮阳市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许昌市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漯河市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三门峡市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商丘市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周口市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驻马店市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大兴安岭地区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哈尔滨市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齐齐哈尔市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鸡西市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鹤岗市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双鸭山市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大庆市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佳木斯市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七台河市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牡丹江市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黑河市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绥化市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武汉市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十堰市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孝感市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荆州市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黄冈市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恩施土家族苗族自治州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仙桃市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潜江市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神农架林区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天门市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长沙市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株洲市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衡阳市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岳阳市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张家界市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益阳市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郴州市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怀化市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娄底市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湘西土家族苗族自治州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长春市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松原市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白城市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延边州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江苏省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徐州市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淮安市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镇江市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无锡市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苏州市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连云港市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扬州市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宿迁市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南京市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江西省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南昌市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景德镇市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萍乡市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九江市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新余市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鹰潭市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赣州市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吉安市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上饶市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辽宁省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丹东市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锦州市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沈阳市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鞍山市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葫芦岛市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抚顺市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本溪市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营口市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阜新市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辽阳市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盘锦市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铁岭市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朝阳市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内蒙古自治区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呼和浩特市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赤峰市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通辽市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鄂尔多斯市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呼伦贝尔市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巴彦淖尔市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乌兰察布市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兴安盟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锡林郭勒盟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阿拉善盟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宁夏回族自治区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银川市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石嘴山市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吴忠市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固原市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中卫市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青海省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西宁市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海东地区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黄南藏族自治州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海南藏族自治州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果洛藏族自治州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玉树藏族自治州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海西蒙古族藏族自治州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山东省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济南市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潍坊市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烟台市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威海市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青岛市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淄博市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枣庄市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东营市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济宁市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泰安市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莱芜市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临沂市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聊城市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滨州市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菏泽市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太原市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大同市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阳泉市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长治市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朔州市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晋中市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279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运城市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忻州市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吕梁市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陕西省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西安市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铜川市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宝鸡市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咸阳市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渭南市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延安市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289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汉中市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榆林市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安康市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商洛市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上海市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四川省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成都市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自贡市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攀枝花市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泸州市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299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绵阳市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广元市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遂宁市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宜宾市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内江市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乐山市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南充市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眉山市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广安市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309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雅安市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巴中市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资阳市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阿坝藏族羌族自治州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甘孜藏族自治州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凉山彝族自治州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天津市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西藏自治区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拉萨市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当雄县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319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尼木县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曲水县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堆龙德庆县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达孜县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墨竹工卡县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昌都地区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山南地区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日喀则地区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那曲地区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阿里地区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329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林芝地区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新疆维吾尔自治区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阿勒泰地区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乌鲁木齐市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克拉玛依市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吐鲁番地区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哈密地区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昌吉回族自治州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博尔塔拉蒙古自治州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巴音郭楞蒙古自治州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阿克苏地区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339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克孜勒苏柯尔克孜自治州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喀什地区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和田地区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伊犁哈萨克自治州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塔城地区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石河子市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阿拉尔市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图木舒克市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五家渠市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云南省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普洱市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349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临沧市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楚雄彝族自治州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红河哈尼族彝族自治州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文山壮族苗族自治州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西双版纳傣族自治州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大理白族自治州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德宏傣族景颇族自治州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怒江傈僳族自治州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迪庆藏族自治州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昆明市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359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曲靖市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玉溪市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保山市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昭通市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丽江市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浙江省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宁波市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温州市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366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绍兴市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367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杭州市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368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嘉兴市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369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湖州市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370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金华市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371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衢州市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372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舟山市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373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台州市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374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丽水市</w:t>
            </w: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375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0" w:rightChars="0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东莞/清远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重庆市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highlight w:val="none"/>
              </w:rPr>
              <w:t>包含目的城市行政区内所有市、区、县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72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B6666"/>
    <w:multiLevelType w:val="multilevel"/>
    <w:tmpl w:val="317B66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04"/>
    <w:rsid w:val="00182805"/>
    <w:rsid w:val="00305DA8"/>
    <w:rsid w:val="0031702E"/>
    <w:rsid w:val="00415959"/>
    <w:rsid w:val="00455079"/>
    <w:rsid w:val="004F123C"/>
    <w:rsid w:val="00575C1C"/>
    <w:rsid w:val="005B5F33"/>
    <w:rsid w:val="00883966"/>
    <w:rsid w:val="008F7088"/>
    <w:rsid w:val="0094239F"/>
    <w:rsid w:val="009E5B2D"/>
    <w:rsid w:val="00AA2FAA"/>
    <w:rsid w:val="00AE55F4"/>
    <w:rsid w:val="00C01CA4"/>
    <w:rsid w:val="00C26C04"/>
    <w:rsid w:val="00E95413"/>
    <w:rsid w:val="00EA6B79"/>
    <w:rsid w:val="00FE2051"/>
    <w:rsid w:val="2ECC6573"/>
    <w:rsid w:val="33F735F6"/>
    <w:rsid w:val="3DD3645C"/>
    <w:rsid w:val="5A1654B7"/>
    <w:rsid w:val="5C0F10B2"/>
    <w:rsid w:val="791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7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0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21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18"/>
      <w:szCs w:val="18"/>
    </w:rPr>
  </w:style>
  <w:style w:type="character" w:customStyle="1" w:styleId="22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1137</Words>
  <Characters>6484</Characters>
  <Lines>54</Lines>
  <Paragraphs>15</Paragraphs>
  <TotalTime>0</TotalTime>
  <ScaleCrop>false</ScaleCrop>
  <LinksUpToDate>false</LinksUpToDate>
  <CharactersWithSpaces>7606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2019-08-27T09:49:00Z</dcterms:created>
  <dc:creator>石琳</dc:creator>
  <cp:lastModifiedBy>李超平</cp:lastModifiedBy>
  <cp:lastPrinted>2020-08-25T07:02:00Z</cp:lastPrinted>
  <dcterms:modified xsi:type="dcterms:W3CDTF">2020-08-26T03:40:36Z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