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869" w:rsidRPr="00475A4B" w:rsidRDefault="00F90869">
      <w:pPr>
        <w:spacing w:line="360" w:lineRule="auto"/>
        <w:ind w:firstLineChars="200" w:firstLine="600"/>
        <w:jc w:val="center"/>
        <w:rPr>
          <w:rFonts w:ascii="宋体" w:hAnsi="宋体"/>
          <w:b/>
          <w:color w:val="000000" w:themeColor="text1"/>
          <w:sz w:val="30"/>
          <w:szCs w:val="30"/>
        </w:rPr>
      </w:pPr>
    </w:p>
    <w:p w:rsidR="00F90869" w:rsidRPr="00475A4B" w:rsidRDefault="00F90869">
      <w:pPr>
        <w:spacing w:line="360" w:lineRule="auto"/>
        <w:ind w:firstLineChars="200" w:firstLine="600"/>
        <w:jc w:val="center"/>
        <w:rPr>
          <w:rFonts w:ascii="宋体" w:hAnsi="宋体"/>
          <w:b/>
          <w:color w:val="000000" w:themeColor="text1"/>
          <w:sz w:val="30"/>
          <w:szCs w:val="30"/>
        </w:rPr>
      </w:pPr>
    </w:p>
    <w:p w:rsidR="00F90869" w:rsidRPr="00475A4B" w:rsidRDefault="00A451FF" w:rsidP="007B5D22">
      <w:pPr>
        <w:spacing w:line="360" w:lineRule="auto"/>
        <w:ind w:firstLineChars="400" w:firstLine="2080"/>
        <w:jc w:val="both"/>
        <w:rPr>
          <w:rFonts w:ascii="宋体" w:hAnsi="宋体"/>
          <w:b/>
          <w:color w:val="000000" w:themeColor="text1"/>
          <w:sz w:val="52"/>
          <w:szCs w:val="52"/>
        </w:rPr>
      </w:pPr>
      <w:r w:rsidRPr="00475A4B">
        <w:rPr>
          <w:rFonts w:ascii="宋体" w:hAnsi="宋体" w:hint="eastAsia"/>
          <w:b/>
          <w:color w:val="000000" w:themeColor="text1"/>
          <w:sz w:val="52"/>
          <w:szCs w:val="52"/>
        </w:rPr>
        <w:t>秋林格瓦斯饮料运输</w:t>
      </w:r>
    </w:p>
    <w:p w:rsidR="00F90869" w:rsidRPr="00573756" w:rsidRDefault="00F90869">
      <w:pPr>
        <w:spacing w:line="360" w:lineRule="auto"/>
        <w:ind w:firstLineChars="200" w:firstLine="600"/>
        <w:jc w:val="center"/>
        <w:rPr>
          <w:rFonts w:ascii="宋体" w:hAnsi="宋体"/>
          <w:b/>
          <w:color w:val="000000" w:themeColor="text1"/>
          <w:sz w:val="30"/>
          <w:szCs w:val="30"/>
        </w:rPr>
      </w:pPr>
    </w:p>
    <w:p w:rsidR="00F90869" w:rsidRPr="00475A4B" w:rsidRDefault="00F90869">
      <w:pPr>
        <w:spacing w:line="360" w:lineRule="auto"/>
        <w:ind w:firstLineChars="200" w:firstLine="600"/>
        <w:jc w:val="center"/>
        <w:rPr>
          <w:rFonts w:ascii="宋体" w:hAnsi="宋体"/>
          <w:b/>
          <w:color w:val="000000" w:themeColor="text1"/>
          <w:sz w:val="30"/>
          <w:szCs w:val="30"/>
        </w:rPr>
      </w:pPr>
    </w:p>
    <w:p w:rsidR="00F90869" w:rsidRPr="00912886" w:rsidRDefault="00F90869">
      <w:pPr>
        <w:spacing w:line="360" w:lineRule="auto"/>
        <w:ind w:firstLineChars="200" w:firstLine="600"/>
        <w:jc w:val="center"/>
        <w:rPr>
          <w:rFonts w:ascii="宋体" w:hAnsi="宋体"/>
          <w:b/>
          <w:color w:val="000000" w:themeColor="text1"/>
          <w:sz w:val="30"/>
          <w:szCs w:val="30"/>
        </w:rPr>
      </w:pPr>
    </w:p>
    <w:p w:rsidR="00F90869" w:rsidRPr="00475A4B" w:rsidRDefault="00F90869">
      <w:pPr>
        <w:spacing w:line="360" w:lineRule="auto"/>
        <w:ind w:firstLineChars="200" w:firstLine="600"/>
        <w:jc w:val="center"/>
        <w:rPr>
          <w:rFonts w:ascii="宋体" w:hAnsi="宋体"/>
          <w:b/>
          <w:color w:val="000000" w:themeColor="text1"/>
          <w:sz w:val="30"/>
          <w:szCs w:val="30"/>
        </w:rPr>
      </w:pPr>
    </w:p>
    <w:p w:rsidR="00F90869" w:rsidRPr="00475A4B" w:rsidRDefault="00F90869">
      <w:pPr>
        <w:spacing w:line="360" w:lineRule="auto"/>
        <w:ind w:firstLineChars="200" w:firstLine="600"/>
        <w:jc w:val="center"/>
        <w:rPr>
          <w:rFonts w:ascii="宋体" w:hAnsi="宋体"/>
          <w:b/>
          <w:color w:val="000000" w:themeColor="text1"/>
          <w:sz w:val="30"/>
          <w:szCs w:val="30"/>
        </w:rPr>
      </w:pPr>
    </w:p>
    <w:p w:rsidR="00F90869" w:rsidRPr="00475A4B" w:rsidRDefault="00A451FF">
      <w:pPr>
        <w:spacing w:line="360" w:lineRule="auto"/>
        <w:ind w:firstLineChars="200" w:firstLine="720"/>
        <w:jc w:val="center"/>
        <w:rPr>
          <w:rFonts w:ascii="宋体" w:hAnsi="宋体"/>
          <w:b/>
          <w:color w:val="000000" w:themeColor="text1"/>
          <w:sz w:val="36"/>
          <w:szCs w:val="36"/>
        </w:rPr>
      </w:pPr>
      <w:r w:rsidRPr="00475A4B">
        <w:rPr>
          <w:rFonts w:ascii="宋体" w:hAnsi="宋体" w:hint="eastAsia"/>
          <w:b/>
          <w:color w:val="000000" w:themeColor="text1"/>
          <w:sz w:val="36"/>
          <w:szCs w:val="36"/>
        </w:rPr>
        <w:t>公开招标文件</w:t>
      </w:r>
    </w:p>
    <w:p w:rsidR="00F90869" w:rsidRPr="00475A4B" w:rsidRDefault="00F90869">
      <w:pPr>
        <w:spacing w:line="360" w:lineRule="auto"/>
        <w:ind w:firstLineChars="200" w:firstLine="600"/>
        <w:jc w:val="center"/>
        <w:rPr>
          <w:rFonts w:ascii="宋体" w:hAnsi="宋体"/>
          <w:b/>
          <w:color w:val="000000" w:themeColor="text1"/>
          <w:sz w:val="30"/>
          <w:szCs w:val="30"/>
        </w:rPr>
      </w:pPr>
    </w:p>
    <w:p w:rsidR="00F90869" w:rsidRPr="00475A4B" w:rsidRDefault="00F90869">
      <w:pPr>
        <w:spacing w:line="360" w:lineRule="auto"/>
        <w:ind w:firstLineChars="200" w:firstLine="600"/>
        <w:jc w:val="center"/>
        <w:rPr>
          <w:rFonts w:ascii="宋体" w:hAnsi="宋体"/>
          <w:b/>
          <w:color w:val="000000" w:themeColor="text1"/>
          <w:sz w:val="30"/>
          <w:szCs w:val="30"/>
        </w:rPr>
      </w:pPr>
    </w:p>
    <w:p w:rsidR="00F90869" w:rsidRPr="00475A4B" w:rsidRDefault="00F90869">
      <w:pPr>
        <w:spacing w:line="360" w:lineRule="auto"/>
        <w:ind w:firstLineChars="200" w:firstLine="600"/>
        <w:rPr>
          <w:rFonts w:ascii="宋体" w:hAnsi="宋体"/>
          <w:b/>
          <w:color w:val="000000" w:themeColor="text1"/>
          <w:sz w:val="30"/>
          <w:szCs w:val="30"/>
        </w:rPr>
      </w:pPr>
    </w:p>
    <w:p w:rsidR="00F90869" w:rsidRPr="00475A4B" w:rsidRDefault="00F90869">
      <w:pPr>
        <w:spacing w:line="360" w:lineRule="auto"/>
        <w:ind w:firstLineChars="200" w:firstLine="600"/>
        <w:rPr>
          <w:rFonts w:ascii="宋体" w:hAnsi="宋体"/>
          <w:b/>
          <w:color w:val="000000" w:themeColor="text1"/>
          <w:sz w:val="30"/>
          <w:szCs w:val="30"/>
        </w:rPr>
      </w:pPr>
    </w:p>
    <w:p w:rsidR="00F90869" w:rsidRPr="00475A4B" w:rsidRDefault="00F90869">
      <w:pPr>
        <w:spacing w:line="360" w:lineRule="auto"/>
        <w:rPr>
          <w:color w:val="000000" w:themeColor="text1"/>
          <w:sz w:val="30"/>
          <w:szCs w:val="30"/>
        </w:rPr>
      </w:pPr>
    </w:p>
    <w:p w:rsidR="00F90869" w:rsidRPr="00475A4B" w:rsidRDefault="00A451FF">
      <w:pPr>
        <w:spacing w:line="360" w:lineRule="auto"/>
        <w:ind w:firstLineChars="200" w:firstLine="600"/>
        <w:rPr>
          <w:b/>
          <w:color w:val="000000" w:themeColor="text1"/>
          <w:sz w:val="30"/>
          <w:szCs w:val="30"/>
        </w:rPr>
      </w:pPr>
      <w:r w:rsidRPr="00475A4B">
        <w:rPr>
          <w:rFonts w:hint="eastAsia"/>
          <w:b/>
          <w:color w:val="000000" w:themeColor="text1"/>
          <w:sz w:val="30"/>
          <w:szCs w:val="30"/>
        </w:rPr>
        <w:t>招标单位：黑龙江秋林格瓦斯饮料销售有限公司</w:t>
      </w:r>
    </w:p>
    <w:sdt>
      <w:sdtPr>
        <w:rPr>
          <w:rFonts w:ascii="Tahoma" w:eastAsia="微软雅黑" w:hAnsi="Tahoma" w:cstheme="minorBidi"/>
          <w:b w:val="0"/>
          <w:bCs w:val="0"/>
          <w:color w:val="000000" w:themeColor="text1"/>
          <w:sz w:val="22"/>
          <w:szCs w:val="22"/>
          <w:lang w:val="zh-CN"/>
        </w:rPr>
        <w:id w:val="5413392"/>
      </w:sdtPr>
      <w:sdtEndPr>
        <w:rPr>
          <w:lang w:val="en-US"/>
        </w:rPr>
      </w:sdtEndPr>
      <w:sdtContent>
        <w:p w:rsidR="00F90869" w:rsidRPr="00475A4B" w:rsidRDefault="00A451FF">
          <w:pPr>
            <w:pStyle w:val="TOC1"/>
            <w:spacing w:afterLines="200" w:after="720"/>
            <w:jc w:val="center"/>
            <w:rPr>
              <w:rFonts w:ascii="微软雅黑" w:eastAsia="微软雅黑" w:hAnsi="微软雅黑"/>
              <w:color w:val="000000" w:themeColor="text1"/>
              <w:sz w:val="52"/>
              <w:szCs w:val="52"/>
              <w:lang w:val="zh-CN"/>
            </w:rPr>
          </w:pPr>
          <w:r w:rsidRPr="00475A4B">
            <w:rPr>
              <w:rFonts w:ascii="微软雅黑" w:eastAsia="微软雅黑" w:hAnsi="微软雅黑"/>
              <w:color w:val="000000" w:themeColor="text1"/>
              <w:sz w:val="52"/>
              <w:szCs w:val="52"/>
              <w:lang w:val="zh-CN"/>
            </w:rPr>
            <w:t>目</w:t>
          </w:r>
          <w:r w:rsidRPr="00475A4B">
            <w:rPr>
              <w:rFonts w:ascii="微软雅黑" w:eastAsia="微软雅黑" w:hAnsi="微软雅黑" w:hint="eastAsia"/>
              <w:color w:val="000000" w:themeColor="text1"/>
              <w:sz w:val="52"/>
              <w:szCs w:val="52"/>
              <w:lang w:val="zh-CN"/>
            </w:rPr>
            <w:t xml:space="preserve">    </w:t>
          </w:r>
          <w:r w:rsidRPr="00475A4B">
            <w:rPr>
              <w:rFonts w:ascii="微软雅黑" w:eastAsia="微软雅黑" w:hAnsi="微软雅黑"/>
              <w:color w:val="000000" w:themeColor="text1"/>
              <w:sz w:val="52"/>
              <w:szCs w:val="52"/>
              <w:lang w:val="zh-CN"/>
            </w:rPr>
            <w:t>录</w:t>
          </w:r>
        </w:p>
        <w:p w:rsidR="00F90869" w:rsidRPr="00475A4B" w:rsidRDefault="00A451FF">
          <w:pPr>
            <w:pStyle w:val="20"/>
            <w:tabs>
              <w:tab w:val="right" w:leader="dot" w:pos="8296"/>
            </w:tabs>
            <w:spacing w:before="480" w:after="480" w:line="360" w:lineRule="auto"/>
            <w:ind w:left="440"/>
            <w:rPr>
              <w:rFonts w:ascii="微软雅黑" w:hAnsi="微软雅黑"/>
              <w:color w:val="000000" w:themeColor="text1"/>
              <w:sz w:val="36"/>
              <w:szCs w:val="36"/>
            </w:rPr>
          </w:pPr>
          <w:r w:rsidRPr="00475A4B">
            <w:rPr>
              <w:rFonts w:ascii="微软雅黑" w:hAnsi="微软雅黑"/>
              <w:color w:val="000000" w:themeColor="text1"/>
              <w:sz w:val="36"/>
              <w:szCs w:val="36"/>
            </w:rPr>
            <w:fldChar w:fldCharType="begin"/>
          </w:r>
          <w:r w:rsidRPr="00475A4B">
            <w:rPr>
              <w:rFonts w:ascii="微软雅黑" w:hAnsi="微软雅黑"/>
              <w:color w:val="000000" w:themeColor="text1"/>
              <w:sz w:val="36"/>
              <w:szCs w:val="36"/>
            </w:rPr>
            <w:instrText xml:space="preserve"> TOC \o "1-3" \h \z \u </w:instrText>
          </w:r>
          <w:r w:rsidRPr="00475A4B">
            <w:rPr>
              <w:rFonts w:ascii="微软雅黑" w:hAnsi="微软雅黑"/>
              <w:color w:val="000000" w:themeColor="text1"/>
              <w:sz w:val="36"/>
              <w:szCs w:val="36"/>
            </w:rPr>
            <w:fldChar w:fldCharType="separate"/>
          </w:r>
          <w:hyperlink w:anchor="_Toc448257458" w:history="1">
            <w:r w:rsidRPr="00475A4B">
              <w:rPr>
                <w:rStyle w:val="a7"/>
                <w:rFonts w:ascii="微软雅黑" w:hAnsi="微软雅黑" w:hint="eastAsia"/>
                <w:color w:val="000000" w:themeColor="text1"/>
                <w:sz w:val="36"/>
                <w:szCs w:val="36"/>
              </w:rPr>
              <w:t>第一部分</w:t>
            </w:r>
            <w:r w:rsidRPr="00475A4B">
              <w:rPr>
                <w:rStyle w:val="a7"/>
                <w:rFonts w:ascii="微软雅黑" w:hAnsi="微软雅黑"/>
                <w:color w:val="000000" w:themeColor="text1"/>
                <w:sz w:val="36"/>
                <w:szCs w:val="36"/>
              </w:rPr>
              <w:t xml:space="preserve">  </w:t>
            </w:r>
            <w:r w:rsidRPr="00475A4B">
              <w:rPr>
                <w:rStyle w:val="a7"/>
                <w:rFonts w:ascii="微软雅黑" w:hAnsi="微软雅黑" w:hint="eastAsia"/>
                <w:color w:val="000000" w:themeColor="text1"/>
                <w:sz w:val="36"/>
                <w:szCs w:val="36"/>
              </w:rPr>
              <w:t>招标邀请</w:t>
            </w:r>
          </w:hyperlink>
        </w:p>
        <w:p w:rsidR="00F90869" w:rsidRPr="00475A4B" w:rsidRDefault="00F86F8F">
          <w:pPr>
            <w:pStyle w:val="20"/>
            <w:tabs>
              <w:tab w:val="right" w:leader="dot" w:pos="8296"/>
            </w:tabs>
            <w:spacing w:before="480" w:after="480" w:line="360" w:lineRule="auto"/>
            <w:ind w:left="440"/>
            <w:rPr>
              <w:rFonts w:ascii="微软雅黑" w:hAnsi="微软雅黑"/>
              <w:color w:val="000000" w:themeColor="text1"/>
              <w:sz w:val="36"/>
              <w:szCs w:val="36"/>
            </w:rPr>
          </w:pPr>
          <w:hyperlink w:anchor="_Toc448257459" w:history="1">
            <w:r w:rsidR="00A451FF" w:rsidRPr="00475A4B">
              <w:rPr>
                <w:rStyle w:val="a7"/>
                <w:rFonts w:ascii="微软雅黑" w:hAnsi="微软雅黑" w:hint="eastAsia"/>
                <w:color w:val="000000" w:themeColor="text1"/>
                <w:sz w:val="36"/>
                <w:szCs w:val="36"/>
              </w:rPr>
              <w:t>第二部分</w:t>
            </w:r>
            <w:r w:rsidR="00A451FF" w:rsidRPr="00475A4B">
              <w:rPr>
                <w:rStyle w:val="a7"/>
                <w:rFonts w:ascii="微软雅黑" w:hAnsi="微软雅黑"/>
                <w:color w:val="000000" w:themeColor="text1"/>
                <w:sz w:val="36"/>
                <w:szCs w:val="36"/>
              </w:rPr>
              <w:t xml:space="preserve">  </w:t>
            </w:r>
            <w:r w:rsidR="00A451FF" w:rsidRPr="00475A4B">
              <w:rPr>
                <w:rStyle w:val="a7"/>
                <w:rFonts w:ascii="微软雅黑" w:hAnsi="微软雅黑" w:hint="eastAsia"/>
                <w:color w:val="000000" w:themeColor="text1"/>
                <w:sz w:val="36"/>
                <w:szCs w:val="36"/>
              </w:rPr>
              <w:t>投标方需要准备的条件</w:t>
            </w:r>
          </w:hyperlink>
        </w:p>
        <w:p w:rsidR="00F90869" w:rsidRPr="00475A4B" w:rsidRDefault="00F86F8F">
          <w:pPr>
            <w:pStyle w:val="20"/>
            <w:tabs>
              <w:tab w:val="right" w:leader="dot" w:pos="8296"/>
            </w:tabs>
            <w:spacing w:before="480" w:after="480" w:line="360" w:lineRule="auto"/>
            <w:ind w:left="440"/>
            <w:rPr>
              <w:rFonts w:ascii="微软雅黑" w:hAnsi="微软雅黑"/>
              <w:color w:val="000000" w:themeColor="text1"/>
              <w:sz w:val="36"/>
              <w:szCs w:val="36"/>
            </w:rPr>
          </w:pPr>
          <w:hyperlink w:anchor="_Toc448257460" w:history="1">
            <w:r w:rsidR="00A451FF" w:rsidRPr="00475A4B">
              <w:rPr>
                <w:rStyle w:val="a7"/>
                <w:rFonts w:ascii="微软雅黑" w:hAnsi="微软雅黑" w:hint="eastAsia"/>
                <w:color w:val="000000" w:themeColor="text1"/>
                <w:sz w:val="36"/>
                <w:szCs w:val="36"/>
              </w:rPr>
              <w:t>第三部分</w:t>
            </w:r>
            <w:r w:rsidR="00A451FF" w:rsidRPr="00475A4B">
              <w:rPr>
                <w:rStyle w:val="a7"/>
                <w:rFonts w:ascii="微软雅黑" w:hAnsi="微软雅黑"/>
                <w:color w:val="000000" w:themeColor="text1"/>
                <w:sz w:val="36"/>
                <w:szCs w:val="36"/>
              </w:rPr>
              <w:t xml:space="preserve"> </w:t>
            </w:r>
            <w:r w:rsidR="00102F40">
              <w:rPr>
                <w:rStyle w:val="a7"/>
                <w:rFonts w:ascii="微软雅黑" w:hAnsi="微软雅黑" w:hint="eastAsia"/>
                <w:color w:val="000000" w:themeColor="text1"/>
                <w:sz w:val="36"/>
                <w:szCs w:val="36"/>
              </w:rPr>
              <w:t xml:space="preserve"> </w:t>
            </w:r>
            <w:r w:rsidR="00A451FF" w:rsidRPr="00475A4B">
              <w:rPr>
                <w:rStyle w:val="a7"/>
                <w:rFonts w:ascii="微软雅黑" w:hAnsi="微软雅黑" w:hint="eastAsia"/>
                <w:color w:val="000000" w:themeColor="text1"/>
                <w:sz w:val="36"/>
                <w:szCs w:val="36"/>
              </w:rPr>
              <w:t>投标文件需求</w:t>
            </w:r>
          </w:hyperlink>
        </w:p>
        <w:p w:rsidR="00F90869" w:rsidRPr="00475A4B" w:rsidRDefault="00F86F8F">
          <w:pPr>
            <w:pStyle w:val="20"/>
            <w:tabs>
              <w:tab w:val="right" w:leader="dot" w:pos="8296"/>
            </w:tabs>
            <w:spacing w:before="480" w:after="480" w:line="360" w:lineRule="auto"/>
            <w:ind w:left="440"/>
            <w:rPr>
              <w:rFonts w:ascii="微软雅黑" w:hAnsi="微软雅黑"/>
              <w:color w:val="000000" w:themeColor="text1"/>
              <w:sz w:val="36"/>
              <w:szCs w:val="36"/>
            </w:rPr>
          </w:pPr>
          <w:hyperlink w:anchor="_Toc448257461" w:history="1">
            <w:r w:rsidR="00A451FF" w:rsidRPr="00475A4B">
              <w:rPr>
                <w:rStyle w:val="a7"/>
                <w:rFonts w:ascii="微软雅黑" w:hAnsi="微软雅黑" w:hint="eastAsia"/>
                <w:color w:val="000000" w:themeColor="text1"/>
                <w:sz w:val="36"/>
                <w:szCs w:val="36"/>
              </w:rPr>
              <w:t>第四部分</w:t>
            </w:r>
            <w:r w:rsidR="00A451FF" w:rsidRPr="00475A4B">
              <w:rPr>
                <w:rStyle w:val="a7"/>
                <w:rFonts w:ascii="微软雅黑" w:hAnsi="微软雅黑"/>
                <w:color w:val="000000" w:themeColor="text1"/>
                <w:sz w:val="36"/>
                <w:szCs w:val="36"/>
              </w:rPr>
              <w:t xml:space="preserve"> </w:t>
            </w:r>
            <w:r w:rsidR="00102F40">
              <w:rPr>
                <w:rStyle w:val="a7"/>
                <w:rFonts w:ascii="微软雅黑" w:hAnsi="微软雅黑" w:hint="eastAsia"/>
                <w:color w:val="000000" w:themeColor="text1"/>
                <w:sz w:val="36"/>
                <w:szCs w:val="36"/>
              </w:rPr>
              <w:t xml:space="preserve"> </w:t>
            </w:r>
            <w:r w:rsidR="00A451FF" w:rsidRPr="00475A4B">
              <w:rPr>
                <w:rStyle w:val="a7"/>
                <w:rFonts w:ascii="微软雅黑" w:hAnsi="微软雅黑" w:hint="eastAsia"/>
                <w:color w:val="000000" w:themeColor="text1"/>
                <w:sz w:val="36"/>
                <w:szCs w:val="36"/>
              </w:rPr>
              <w:t>付款方式及条件</w:t>
            </w:r>
          </w:hyperlink>
        </w:p>
        <w:p w:rsidR="00F90869" w:rsidRPr="00475A4B" w:rsidRDefault="00F86F8F">
          <w:pPr>
            <w:pStyle w:val="20"/>
            <w:tabs>
              <w:tab w:val="right" w:leader="dot" w:pos="8296"/>
            </w:tabs>
            <w:spacing w:before="480" w:after="480" w:line="360" w:lineRule="auto"/>
            <w:ind w:left="440"/>
            <w:rPr>
              <w:rFonts w:ascii="微软雅黑" w:hAnsi="微软雅黑"/>
              <w:color w:val="000000" w:themeColor="text1"/>
              <w:sz w:val="36"/>
              <w:szCs w:val="36"/>
            </w:rPr>
          </w:pPr>
          <w:hyperlink w:anchor="_Toc448257462" w:history="1">
            <w:r w:rsidR="00A451FF" w:rsidRPr="00475A4B">
              <w:rPr>
                <w:rStyle w:val="a7"/>
                <w:rFonts w:ascii="微软雅黑" w:hAnsi="微软雅黑" w:hint="eastAsia"/>
                <w:color w:val="000000" w:themeColor="text1"/>
                <w:sz w:val="36"/>
                <w:szCs w:val="36"/>
              </w:rPr>
              <w:t>第五部分</w:t>
            </w:r>
            <w:r w:rsidR="00A451FF" w:rsidRPr="00475A4B">
              <w:rPr>
                <w:rStyle w:val="a7"/>
                <w:rFonts w:ascii="微软雅黑" w:hAnsi="微软雅黑"/>
                <w:color w:val="000000" w:themeColor="text1"/>
                <w:sz w:val="36"/>
                <w:szCs w:val="36"/>
              </w:rPr>
              <w:t xml:space="preserve"> </w:t>
            </w:r>
            <w:r w:rsidR="00102F40">
              <w:rPr>
                <w:rStyle w:val="a7"/>
                <w:rFonts w:ascii="微软雅黑" w:hAnsi="微软雅黑" w:hint="eastAsia"/>
                <w:color w:val="000000" w:themeColor="text1"/>
                <w:sz w:val="36"/>
                <w:szCs w:val="36"/>
              </w:rPr>
              <w:t xml:space="preserve"> </w:t>
            </w:r>
            <w:r w:rsidR="00A451FF" w:rsidRPr="00475A4B">
              <w:rPr>
                <w:rStyle w:val="a7"/>
                <w:rFonts w:ascii="微软雅黑" w:hAnsi="微软雅黑" w:hint="eastAsia"/>
                <w:color w:val="000000" w:themeColor="text1"/>
                <w:sz w:val="36"/>
                <w:szCs w:val="36"/>
              </w:rPr>
              <w:t>开标及评标</w:t>
            </w:r>
          </w:hyperlink>
        </w:p>
        <w:p w:rsidR="00F90869" w:rsidRPr="00475A4B" w:rsidRDefault="00F86F8F">
          <w:pPr>
            <w:pStyle w:val="20"/>
            <w:tabs>
              <w:tab w:val="right" w:leader="dot" w:pos="8296"/>
            </w:tabs>
            <w:spacing w:before="480" w:after="480" w:line="360" w:lineRule="auto"/>
            <w:ind w:left="440"/>
            <w:rPr>
              <w:rFonts w:ascii="微软雅黑" w:hAnsi="微软雅黑"/>
              <w:color w:val="000000" w:themeColor="text1"/>
              <w:sz w:val="36"/>
              <w:szCs w:val="36"/>
            </w:rPr>
          </w:pPr>
          <w:hyperlink w:anchor="_Toc448257463" w:history="1">
            <w:r w:rsidR="00A451FF" w:rsidRPr="00475A4B">
              <w:rPr>
                <w:rStyle w:val="a7"/>
                <w:rFonts w:ascii="微软雅黑" w:hAnsi="微软雅黑" w:hint="eastAsia"/>
                <w:color w:val="000000" w:themeColor="text1"/>
                <w:sz w:val="36"/>
                <w:szCs w:val="36"/>
              </w:rPr>
              <w:t>附件</w:t>
            </w:r>
          </w:hyperlink>
          <w:r w:rsidR="0054616E" w:rsidRPr="00475A4B">
            <w:rPr>
              <w:rFonts w:ascii="微软雅黑" w:hAnsi="微软雅黑"/>
              <w:color w:val="000000" w:themeColor="text1"/>
              <w:sz w:val="36"/>
              <w:szCs w:val="36"/>
            </w:rPr>
            <w:t xml:space="preserve"> </w:t>
          </w:r>
        </w:p>
        <w:p w:rsidR="00F90869" w:rsidRPr="00475A4B" w:rsidRDefault="00A451FF">
          <w:pPr>
            <w:rPr>
              <w:color w:val="000000" w:themeColor="text1"/>
            </w:rPr>
          </w:pPr>
          <w:r w:rsidRPr="00475A4B">
            <w:rPr>
              <w:rFonts w:ascii="微软雅黑" w:hAnsi="微软雅黑"/>
              <w:color w:val="000000" w:themeColor="text1"/>
              <w:sz w:val="36"/>
              <w:szCs w:val="36"/>
            </w:rPr>
            <w:fldChar w:fldCharType="end"/>
          </w:r>
        </w:p>
      </w:sdtContent>
    </w:sdt>
    <w:p w:rsidR="00F90869" w:rsidRPr="00475A4B" w:rsidRDefault="00F90869">
      <w:pPr>
        <w:spacing w:line="360" w:lineRule="auto"/>
        <w:ind w:firstLineChars="200" w:firstLine="600"/>
        <w:rPr>
          <w:color w:val="000000" w:themeColor="text1"/>
          <w:sz w:val="30"/>
          <w:szCs w:val="30"/>
        </w:rPr>
      </w:pPr>
    </w:p>
    <w:p w:rsidR="00F90869" w:rsidRPr="00475A4B" w:rsidRDefault="00F90869">
      <w:pPr>
        <w:spacing w:line="360" w:lineRule="auto"/>
        <w:rPr>
          <w:color w:val="000000" w:themeColor="text1"/>
          <w:sz w:val="30"/>
          <w:szCs w:val="30"/>
        </w:rPr>
      </w:pPr>
    </w:p>
    <w:p w:rsidR="00F90869" w:rsidRPr="00475A4B" w:rsidRDefault="00F90869">
      <w:pPr>
        <w:spacing w:line="360" w:lineRule="auto"/>
        <w:rPr>
          <w:color w:val="000000" w:themeColor="text1"/>
          <w:sz w:val="30"/>
          <w:szCs w:val="30"/>
        </w:rPr>
      </w:pPr>
    </w:p>
    <w:p w:rsidR="00F90869" w:rsidRPr="00475A4B" w:rsidRDefault="00F90869">
      <w:pPr>
        <w:spacing w:line="360" w:lineRule="auto"/>
        <w:rPr>
          <w:color w:val="000000" w:themeColor="text1"/>
          <w:sz w:val="30"/>
          <w:szCs w:val="30"/>
        </w:rPr>
      </w:pPr>
    </w:p>
    <w:p w:rsidR="00F90869" w:rsidRPr="00475A4B" w:rsidRDefault="00A451FF">
      <w:pPr>
        <w:pStyle w:val="2"/>
        <w:spacing w:before="0" w:after="0" w:line="360" w:lineRule="auto"/>
        <w:rPr>
          <w:rFonts w:ascii="微软雅黑" w:eastAsia="微软雅黑" w:hAnsi="微软雅黑"/>
          <w:color w:val="000000" w:themeColor="text1"/>
        </w:rPr>
      </w:pPr>
      <w:bookmarkStart w:id="0" w:name="_Toc448257458"/>
      <w:r w:rsidRPr="00475A4B">
        <w:rPr>
          <w:rFonts w:ascii="微软雅黑" w:eastAsia="微软雅黑" w:hAnsi="微软雅黑" w:hint="eastAsia"/>
          <w:color w:val="000000" w:themeColor="text1"/>
        </w:rPr>
        <w:lastRenderedPageBreak/>
        <w:t>第一部分  招标邀请</w:t>
      </w:r>
      <w:bookmarkEnd w:id="0"/>
    </w:p>
    <w:p w:rsidR="00F90869" w:rsidRPr="00475A4B" w:rsidRDefault="008C38F7" w:rsidP="007B5D22">
      <w:pPr>
        <w:spacing w:after="0" w:line="360" w:lineRule="auto"/>
        <w:ind w:firstLineChars="200" w:firstLine="560"/>
        <w:rPr>
          <w:rFonts w:ascii="微软雅黑" w:hAnsi="微软雅黑"/>
          <w:color w:val="000000" w:themeColor="text1"/>
          <w:sz w:val="28"/>
          <w:szCs w:val="28"/>
        </w:rPr>
      </w:pPr>
      <w:r>
        <w:rPr>
          <w:rFonts w:ascii="微软雅黑" w:hAnsi="微软雅黑"/>
          <w:color w:val="000000" w:themeColor="text1"/>
          <w:sz w:val="28"/>
          <w:szCs w:val="28"/>
        </w:rPr>
        <w:t>202</w:t>
      </w:r>
      <w:r w:rsidR="00912886">
        <w:rPr>
          <w:rFonts w:ascii="微软雅黑" w:hAnsi="微软雅黑"/>
          <w:color w:val="000000" w:themeColor="text1"/>
          <w:sz w:val="28"/>
          <w:szCs w:val="28"/>
        </w:rPr>
        <w:t>1</w:t>
      </w:r>
      <w:r w:rsidR="007B5D22" w:rsidRPr="00475A4B">
        <w:rPr>
          <w:rFonts w:ascii="微软雅黑" w:hAnsi="微软雅黑" w:hint="eastAsia"/>
          <w:color w:val="000000" w:themeColor="text1"/>
          <w:sz w:val="28"/>
          <w:szCs w:val="28"/>
        </w:rPr>
        <w:t>年度本公司京东仓货物运输对外公开招标</w:t>
      </w:r>
      <w:r w:rsidR="00A451FF" w:rsidRPr="00475A4B">
        <w:rPr>
          <w:rFonts w:ascii="微软雅黑" w:hAnsi="微软雅黑" w:hint="eastAsia"/>
          <w:color w:val="000000" w:themeColor="text1"/>
          <w:sz w:val="28"/>
          <w:szCs w:val="28"/>
        </w:rPr>
        <w:t>：</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1、项目名称：</w:t>
      </w:r>
      <w:r w:rsidR="007B5D22" w:rsidRPr="00475A4B">
        <w:rPr>
          <w:rFonts w:ascii="微软雅黑" w:hAnsi="微软雅黑" w:hint="eastAsia"/>
          <w:color w:val="000000" w:themeColor="text1"/>
          <w:sz w:val="28"/>
          <w:szCs w:val="28"/>
        </w:rPr>
        <w:t>秋林格瓦斯京东仓配送招标</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2、招标方式：公开招标</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3、招标内容：</w:t>
      </w:r>
    </w:p>
    <w:p w:rsidR="00F90869"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（1）、</w:t>
      </w:r>
      <w:r w:rsidR="007B5D22" w:rsidRPr="00475A4B">
        <w:rPr>
          <w:rFonts w:ascii="微软雅黑" w:hAnsi="微软雅黑" w:hint="eastAsia"/>
          <w:color w:val="000000" w:themeColor="text1"/>
          <w:sz w:val="28"/>
          <w:szCs w:val="28"/>
        </w:rPr>
        <w:t>秋林格瓦斯</w:t>
      </w:r>
      <w:r w:rsidR="00912886">
        <w:rPr>
          <w:rFonts w:ascii="微软雅黑" w:hAnsi="微软雅黑" w:hint="eastAsia"/>
          <w:color w:val="000000" w:themeColor="text1"/>
          <w:sz w:val="28"/>
          <w:szCs w:val="28"/>
        </w:rPr>
        <w:t>、苏打水、</w:t>
      </w:r>
      <w:r w:rsidR="00B52A15">
        <w:rPr>
          <w:rFonts w:ascii="微软雅黑" w:hAnsi="微软雅黑" w:hint="eastAsia"/>
          <w:color w:val="000000" w:themeColor="text1"/>
          <w:sz w:val="28"/>
          <w:szCs w:val="28"/>
        </w:rPr>
        <w:t>汽水</w:t>
      </w:r>
      <w:r w:rsidR="00912886" w:rsidRPr="00295538">
        <w:rPr>
          <w:rFonts w:ascii="微软雅黑" w:hAnsi="微软雅黑" w:hint="eastAsia"/>
          <w:color w:val="000000" w:themeColor="text1"/>
          <w:sz w:val="28"/>
          <w:szCs w:val="28"/>
        </w:rPr>
        <w:t>饮料</w:t>
      </w:r>
      <w:r w:rsidR="007B5D22" w:rsidRPr="00475A4B">
        <w:rPr>
          <w:rFonts w:ascii="微软雅黑" w:hAnsi="微软雅黑" w:hint="eastAsia"/>
          <w:color w:val="000000" w:themeColor="text1"/>
          <w:sz w:val="28"/>
          <w:szCs w:val="28"/>
        </w:rPr>
        <w:t>运输</w:t>
      </w:r>
      <w:r w:rsidR="00F364AF">
        <w:rPr>
          <w:rFonts w:ascii="微软雅黑" w:hAnsi="微软雅黑" w:hint="eastAsia"/>
          <w:color w:val="000000" w:themeColor="text1"/>
          <w:sz w:val="28"/>
          <w:szCs w:val="28"/>
        </w:rPr>
        <w:t>——</w:t>
      </w:r>
      <w:r w:rsidR="007B5D22" w:rsidRPr="00475A4B">
        <w:rPr>
          <w:rFonts w:ascii="微软雅黑" w:hAnsi="微软雅黑" w:hint="eastAsia"/>
          <w:color w:val="000000" w:themeColor="text1"/>
          <w:sz w:val="28"/>
          <w:szCs w:val="28"/>
        </w:rPr>
        <w:t>由哈尔滨至京东</w:t>
      </w:r>
      <w:proofErr w:type="gramStart"/>
      <w:r w:rsidR="007B5D22" w:rsidRPr="00475A4B">
        <w:rPr>
          <w:rFonts w:ascii="微软雅黑" w:hAnsi="微软雅黑" w:hint="eastAsia"/>
          <w:color w:val="000000" w:themeColor="text1"/>
          <w:sz w:val="28"/>
          <w:szCs w:val="28"/>
        </w:rPr>
        <w:t>仓全国</w:t>
      </w:r>
      <w:proofErr w:type="gramEnd"/>
      <w:r w:rsidR="007B5D22" w:rsidRPr="00475A4B">
        <w:rPr>
          <w:rFonts w:ascii="微软雅黑" w:hAnsi="微软雅黑" w:hint="eastAsia"/>
          <w:color w:val="000000" w:themeColor="text1"/>
          <w:sz w:val="28"/>
          <w:szCs w:val="28"/>
        </w:rPr>
        <w:t>指定地点</w:t>
      </w:r>
      <w:r w:rsidR="00F364AF">
        <w:rPr>
          <w:rFonts w:ascii="微软雅黑" w:hAnsi="微软雅黑" w:hint="eastAsia"/>
          <w:color w:val="000000" w:themeColor="text1"/>
          <w:sz w:val="28"/>
          <w:szCs w:val="28"/>
        </w:rPr>
        <w:t>，</w:t>
      </w:r>
      <w:r w:rsidRPr="00475A4B">
        <w:rPr>
          <w:rFonts w:ascii="微软雅黑" w:hAnsi="微软雅黑" w:hint="eastAsia"/>
          <w:color w:val="000000" w:themeColor="text1"/>
          <w:sz w:val="28"/>
          <w:szCs w:val="28"/>
        </w:rPr>
        <w:t>提供门到门的优质服务</w:t>
      </w:r>
      <w:r w:rsidR="00F364AF">
        <w:rPr>
          <w:rFonts w:ascii="微软雅黑" w:hAnsi="微软雅黑" w:hint="eastAsia"/>
          <w:color w:val="000000" w:themeColor="text1"/>
          <w:sz w:val="28"/>
          <w:szCs w:val="28"/>
        </w:rPr>
        <w:t>，</w:t>
      </w:r>
      <w:r w:rsidRPr="00475A4B">
        <w:rPr>
          <w:rFonts w:ascii="微软雅黑" w:hAnsi="微软雅黑" w:hint="eastAsia"/>
          <w:color w:val="000000" w:themeColor="text1"/>
          <w:sz w:val="28"/>
          <w:szCs w:val="28"/>
        </w:rPr>
        <w:t>要求采用整车门到门、零担门到门运输方式运送甲方货物。如我公司需要，运输</w:t>
      </w:r>
      <w:r w:rsidRPr="00475A4B">
        <w:rPr>
          <w:rFonts w:ascii="微软雅黑" w:hAnsi="微软雅黑"/>
          <w:color w:val="000000" w:themeColor="text1"/>
          <w:sz w:val="28"/>
          <w:szCs w:val="28"/>
        </w:rPr>
        <w:t>供应商</w:t>
      </w:r>
      <w:r w:rsidRPr="00475A4B">
        <w:rPr>
          <w:rFonts w:ascii="微软雅黑" w:hAnsi="微软雅黑" w:hint="eastAsia"/>
          <w:color w:val="000000" w:themeColor="text1"/>
          <w:sz w:val="28"/>
          <w:szCs w:val="28"/>
        </w:rPr>
        <w:t>应为</w:t>
      </w:r>
      <w:r w:rsidRPr="00475A4B">
        <w:rPr>
          <w:rFonts w:ascii="微软雅黑" w:hAnsi="微软雅黑"/>
          <w:color w:val="000000" w:themeColor="text1"/>
          <w:sz w:val="28"/>
          <w:szCs w:val="28"/>
        </w:rPr>
        <w:t>我公司提供从我</w:t>
      </w:r>
      <w:r w:rsidRPr="00475A4B">
        <w:rPr>
          <w:rFonts w:ascii="微软雅黑" w:hAnsi="微软雅黑" w:hint="eastAsia"/>
          <w:color w:val="000000" w:themeColor="text1"/>
          <w:sz w:val="28"/>
          <w:szCs w:val="28"/>
        </w:rPr>
        <w:t>公司</w:t>
      </w:r>
      <w:r w:rsidRPr="00475A4B">
        <w:rPr>
          <w:rFonts w:ascii="微软雅黑" w:hAnsi="微软雅黑"/>
          <w:color w:val="000000" w:themeColor="text1"/>
          <w:sz w:val="28"/>
          <w:szCs w:val="28"/>
        </w:rPr>
        <w:t>指定</w:t>
      </w:r>
      <w:r w:rsidRPr="00475A4B">
        <w:rPr>
          <w:rFonts w:ascii="微软雅黑" w:hAnsi="微软雅黑" w:hint="eastAsia"/>
          <w:color w:val="000000" w:themeColor="text1"/>
          <w:sz w:val="28"/>
          <w:szCs w:val="28"/>
        </w:rPr>
        <w:t>地点客户处退货回收及其</w:t>
      </w:r>
      <w:proofErr w:type="gramStart"/>
      <w:r w:rsidRPr="00475A4B">
        <w:rPr>
          <w:rFonts w:ascii="微软雅黑" w:hAnsi="微软雅黑" w:hint="eastAsia"/>
          <w:color w:val="000000" w:themeColor="text1"/>
          <w:sz w:val="28"/>
          <w:szCs w:val="28"/>
        </w:rPr>
        <w:t>它运输</w:t>
      </w:r>
      <w:proofErr w:type="gramEnd"/>
      <w:r w:rsidRPr="00475A4B">
        <w:rPr>
          <w:rFonts w:ascii="微软雅黑" w:hAnsi="微软雅黑" w:hint="eastAsia"/>
          <w:color w:val="000000" w:themeColor="text1"/>
          <w:sz w:val="28"/>
          <w:szCs w:val="28"/>
        </w:rPr>
        <w:t>服务。</w:t>
      </w:r>
    </w:p>
    <w:p w:rsidR="00E32323" w:rsidRDefault="00E32323">
      <w:pPr>
        <w:spacing w:after="0" w:line="360" w:lineRule="auto"/>
        <w:ind w:firstLineChars="200" w:firstLine="560"/>
        <w:rPr>
          <w:rFonts w:ascii="微软雅黑" w:hAnsi="微软雅黑"/>
          <w:color w:val="000000" w:themeColor="text1"/>
          <w:sz w:val="28"/>
          <w:szCs w:val="28"/>
        </w:rPr>
      </w:pPr>
      <w:r w:rsidRPr="00E32323">
        <w:rPr>
          <w:rFonts w:ascii="微软雅黑" w:hAnsi="微软雅黑" w:hint="eastAsia"/>
          <w:color w:val="000000" w:themeColor="text1"/>
          <w:sz w:val="28"/>
          <w:szCs w:val="28"/>
        </w:rPr>
        <w:t>地址：哈尔滨市平房区哈南工业新城东兴路151号</w:t>
      </w:r>
    </w:p>
    <w:p w:rsidR="00B52A15" w:rsidRPr="00B52A15" w:rsidRDefault="00A451FF" w:rsidP="00B52A15">
      <w:pPr>
        <w:spacing w:after="0" w:line="360" w:lineRule="auto"/>
        <w:ind w:leftChars="255" w:left="2241" w:hangingChars="600" w:hanging="1680"/>
        <w:rPr>
          <w:rFonts w:ascii="微软雅黑" w:hAnsi="微软雅黑"/>
          <w:color w:val="000000" w:themeColor="text1"/>
          <w:sz w:val="28"/>
          <w:szCs w:val="28"/>
        </w:rPr>
      </w:pPr>
      <w:r w:rsidRPr="00475A4B">
        <w:rPr>
          <w:rFonts w:ascii="微软雅黑" w:hAnsi="微软雅黑" w:hint="eastAsia"/>
          <w:color w:val="000000" w:themeColor="text1"/>
          <w:sz w:val="28"/>
          <w:szCs w:val="28"/>
        </w:rPr>
        <w:t>（2）、规格：</w:t>
      </w:r>
      <w:r w:rsidRPr="00475A4B">
        <w:rPr>
          <w:rFonts w:ascii="微软雅黑" w:hAnsi="微软雅黑"/>
          <w:color w:val="000000" w:themeColor="text1"/>
          <w:sz w:val="28"/>
          <w:szCs w:val="28"/>
        </w:rPr>
        <w:t>格瓦斯</w:t>
      </w:r>
      <w:r w:rsidR="00D33E23">
        <w:rPr>
          <w:rFonts w:ascii="微软雅黑" w:hAnsi="微软雅黑" w:hint="eastAsia"/>
          <w:color w:val="000000" w:themeColor="text1"/>
          <w:sz w:val="28"/>
          <w:szCs w:val="28"/>
        </w:rPr>
        <w:t>、</w:t>
      </w:r>
      <w:r w:rsidR="00D33E23">
        <w:rPr>
          <w:rFonts w:ascii="微软雅黑" w:hAnsi="微软雅黑"/>
          <w:color w:val="000000" w:themeColor="text1"/>
          <w:sz w:val="28"/>
          <w:szCs w:val="28"/>
        </w:rPr>
        <w:t>苏打水</w:t>
      </w:r>
      <w:r w:rsidR="00B52A15">
        <w:rPr>
          <w:rFonts w:ascii="微软雅黑" w:hAnsi="微软雅黑" w:hint="eastAsia"/>
          <w:color w:val="000000" w:themeColor="text1"/>
          <w:sz w:val="28"/>
          <w:szCs w:val="28"/>
        </w:rPr>
        <w:t>、</w:t>
      </w:r>
      <w:r w:rsidR="00B52A15">
        <w:rPr>
          <w:rFonts w:ascii="微软雅黑" w:hAnsi="微软雅黑"/>
          <w:color w:val="000000" w:themeColor="text1"/>
          <w:sz w:val="28"/>
          <w:szCs w:val="28"/>
        </w:rPr>
        <w:t>汽水</w:t>
      </w:r>
      <w:r w:rsidRPr="00475A4B">
        <w:rPr>
          <w:rFonts w:ascii="微软雅黑" w:hAnsi="微软雅黑" w:hint="eastAsia"/>
          <w:color w:val="000000" w:themeColor="text1"/>
          <w:sz w:val="28"/>
          <w:szCs w:val="28"/>
        </w:rPr>
        <w:t>饮料</w:t>
      </w:r>
    </w:p>
    <w:tbl>
      <w:tblPr>
        <w:tblW w:w="8796" w:type="dxa"/>
        <w:tblInd w:w="108" w:type="dxa"/>
        <w:tblLook w:val="04A0" w:firstRow="1" w:lastRow="0" w:firstColumn="1" w:lastColumn="0" w:noHBand="0" w:noVBand="1"/>
      </w:tblPr>
      <w:tblGrid>
        <w:gridCol w:w="476"/>
        <w:gridCol w:w="1367"/>
        <w:gridCol w:w="1043"/>
        <w:gridCol w:w="1055"/>
        <w:gridCol w:w="990"/>
        <w:gridCol w:w="1115"/>
        <w:gridCol w:w="1253"/>
        <w:gridCol w:w="1497"/>
      </w:tblGrid>
      <w:tr w:rsidR="00732B7E" w:rsidRPr="00732B7E" w:rsidTr="00912886">
        <w:trPr>
          <w:trHeight w:val="238"/>
        </w:trPr>
        <w:tc>
          <w:tcPr>
            <w:tcW w:w="4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宋体" w:eastAsia="宋体" w:hAnsi="宋体" w:cs="宋体"/>
                <w:b/>
                <w:color w:val="000000"/>
                <w:sz w:val="18"/>
                <w:szCs w:val="18"/>
              </w:rPr>
            </w:pPr>
            <w:r w:rsidRPr="00732B7E">
              <w:rPr>
                <w:rFonts w:ascii="宋体" w:eastAsia="宋体" w:hAnsi="宋体" w:cs="宋体" w:hint="eastAsia"/>
                <w:b/>
                <w:color w:val="000000"/>
                <w:sz w:val="18"/>
                <w:szCs w:val="18"/>
              </w:rPr>
              <w:t>序号</w:t>
            </w:r>
          </w:p>
        </w:tc>
        <w:tc>
          <w:tcPr>
            <w:tcW w:w="1367" w:type="dxa"/>
            <w:tcBorders>
              <w:top w:val="single" w:sz="4" w:space="0" w:color="auto"/>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b/>
                <w:color w:val="000000"/>
                <w:sz w:val="18"/>
                <w:szCs w:val="18"/>
              </w:rPr>
            </w:pPr>
            <w:r w:rsidRPr="00732B7E">
              <w:rPr>
                <w:rFonts w:ascii="微软雅黑" w:hAnsi="微软雅黑" w:cs="宋体" w:hint="eastAsia"/>
                <w:b/>
                <w:color w:val="000000"/>
                <w:sz w:val="18"/>
                <w:szCs w:val="18"/>
              </w:rPr>
              <w:t>品名</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b/>
                <w:color w:val="000000"/>
                <w:sz w:val="18"/>
                <w:szCs w:val="18"/>
              </w:rPr>
            </w:pPr>
            <w:r w:rsidRPr="00732B7E">
              <w:rPr>
                <w:rFonts w:ascii="微软雅黑" w:hAnsi="微软雅黑" w:cs="宋体" w:hint="eastAsia"/>
                <w:b/>
                <w:color w:val="000000"/>
                <w:sz w:val="18"/>
                <w:szCs w:val="18"/>
              </w:rPr>
              <w:t>规格</w:t>
            </w:r>
          </w:p>
        </w:tc>
        <w:tc>
          <w:tcPr>
            <w:tcW w:w="1055" w:type="dxa"/>
            <w:tcBorders>
              <w:top w:val="single" w:sz="4" w:space="0" w:color="auto"/>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b/>
                <w:color w:val="000000"/>
                <w:sz w:val="18"/>
                <w:szCs w:val="18"/>
              </w:rPr>
            </w:pPr>
            <w:r w:rsidRPr="00732B7E">
              <w:rPr>
                <w:rFonts w:ascii="微软雅黑" w:hAnsi="微软雅黑" w:cs="宋体" w:hint="eastAsia"/>
                <w:b/>
                <w:color w:val="000000"/>
                <w:sz w:val="18"/>
                <w:szCs w:val="18"/>
              </w:rPr>
              <w:t>长（mm）</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b/>
                <w:color w:val="000000"/>
                <w:sz w:val="18"/>
                <w:szCs w:val="18"/>
              </w:rPr>
            </w:pPr>
            <w:r w:rsidRPr="00732B7E">
              <w:rPr>
                <w:rFonts w:ascii="微软雅黑" w:hAnsi="微软雅黑" w:cs="宋体" w:hint="eastAsia"/>
                <w:b/>
                <w:color w:val="000000"/>
                <w:sz w:val="18"/>
                <w:szCs w:val="18"/>
              </w:rPr>
              <w:t>宽（mm）</w:t>
            </w:r>
          </w:p>
        </w:tc>
        <w:tc>
          <w:tcPr>
            <w:tcW w:w="1115" w:type="dxa"/>
            <w:tcBorders>
              <w:top w:val="single" w:sz="4" w:space="0" w:color="auto"/>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b/>
                <w:color w:val="000000"/>
                <w:sz w:val="18"/>
                <w:szCs w:val="18"/>
              </w:rPr>
            </w:pPr>
            <w:r w:rsidRPr="00732B7E">
              <w:rPr>
                <w:rFonts w:ascii="微软雅黑" w:hAnsi="微软雅黑" w:cs="宋体" w:hint="eastAsia"/>
                <w:b/>
                <w:color w:val="000000"/>
                <w:sz w:val="18"/>
                <w:szCs w:val="18"/>
              </w:rPr>
              <w:t>高（mm）</w:t>
            </w:r>
          </w:p>
        </w:tc>
        <w:tc>
          <w:tcPr>
            <w:tcW w:w="1253" w:type="dxa"/>
            <w:tcBorders>
              <w:top w:val="single" w:sz="4" w:space="0" w:color="auto"/>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b/>
                <w:color w:val="000000"/>
                <w:sz w:val="18"/>
                <w:szCs w:val="18"/>
              </w:rPr>
            </w:pPr>
            <w:r w:rsidRPr="00732B7E">
              <w:rPr>
                <w:rFonts w:ascii="微软雅黑" w:hAnsi="微软雅黑" w:cs="宋体" w:hint="eastAsia"/>
                <w:b/>
                <w:color w:val="000000"/>
                <w:sz w:val="18"/>
                <w:szCs w:val="18"/>
              </w:rPr>
              <w:t>物流计重（kg)</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b/>
                <w:color w:val="000000"/>
                <w:sz w:val="18"/>
                <w:szCs w:val="18"/>
              </w:rPr>
            </w:pPr>
            <w:r w:rsidRPr="00732B7E">
              <w:rPr>
                <w:rFonts w:ascii="微软雅黑" w:hAnsi="微软雅黑" w:cs="宋体" w:hint="eastAsia"/>
                <w:b/>
                <w:color w:val="000000"/>
                <w:sz w:val="18"/>
                <w:szCs w:val="18"/>
              </w:rPr>
              <w:t>体积（立方米）</w:t>
            </w:r>
          </w:p>
        </w:tc>
      </w:tr>
      <w:tr w:rsidR="00732B7E" w:rsidRPr="00732B7E" w:rsidTr="00912886">
        <w:trPr>
          <w:trHeight w:val="238"/>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宋体" w:eastAsia="宋体" w:hAnsi="宋体" w:cs="宋体"/>
                <w:color w:val="000000"/>
                <w:sz w:val="18"/>
                <w:szCs w:val="18"/>
              </w:rPr>
            </w:pPr>
            <w:r w:rsidRPr="00732B7E">
              <w:rPr>
                <w:rFonts w:ascii="宋体" w:eastAsia="宋体" w:hAnsi="宋体" w:cs="宋体" w:hint="eastAsia"/>
                <w:color w:val="000000"/>
                <w:sz w:val="18"/>
                <w:szCs w:val="18"/>
              </w:rPr>
              <w:t>1</w:t>
            </w:r>
          </w:p>
        </w:tc>
        <w:tc>
          <w:tcPr>
            <w:tcW w:w="1367"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秋林格瓦斯</w:t>
            </w:r>
          </w:p>
        </w:tc>
        <w:tc>
          <w:tcPr>
            <w:tcW w:w="1043"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350ml*12</w:t>
            </w:r>
          </w:p>
        </w:tc>
        <w:tc>
          <w:tcPr>
            <w:tcW w:w="1055"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250</w:t>
            </w:r>
          </w:p>
        </w:tc>
        <w:tc>
          <w:tcPr>
            <w:tcW w:w="990"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200</w:t>
            </w:r>
          </w:p>
        </w:tc>
        <w:tc>
          <w:tcPr>
            <w:tcW w:w="1115"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200</w:t>
            </w:r>
          </w:p>
        </w:tc>
        <w:tc>
          <w:tcPr>
            <w:tcW w:w="1253"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4.6</w:t>
            </w:r>
          </w:p>
        </w:tc>
        <w:tc>
          <w:tcPr>
            <w:tcW w:w="1497"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0.01</w:t>
            </w:r>
          </w:p>
        </w:tc>
      </w:tr>
      <w:tr w:rsidR="00732B7E" w:rsidRPr="00732B7E" w:rsidTr="00912886">
        <w:trPr>
          <w:trHeight w:val="238"/>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宋体" w:eastAsia="宋体" w:hAnsi="宋体" w:cs="宋体"/>
                <w:color w:val="000000"/>
                <w:sz w:val="18"/>
                <w:szCs w:val="18"/>
              </w:rPr>
            </w:pPr>
            <w:r w:rsidRPr="00732B7E">
              <w:rPr>
                <w:rFonts w:ascii="宋体" w:eastAsia="宋体" w:hAnsi="宋体" w:cs="宋体" w:hint="eastAsia"/>
                <w:color w:val="000000"/>
                <w:sz w:val="18"/>
                <w:szCs w:val="18"/>
              </w:rPr>
              <w:t>2</w:t>
            </w:r>
          </w:p>
        </w:tc>
        <w:tc>
          <w:tcPr>
            <w:tcW w:w="1367"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秋林格瓦斯</w:t>
            </w:r>
          </w:p>
        </w:tc>
        <w:tc>
          <w:tcPr>
            <w:tcW w:w="1043"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1.5L*6</w:t>
            </w:r>
          </w:p>
        </w:tc>
        <w:tc>
          <w:tcPr>
            <w:tcW w:w="1055"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270</w:t>
            </w:r>
          </w:p>
        </w:tc>
        <w:tc>
          <w:tcPr>
            <w:tcW w:w="990"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200</w:t>
            </w:r>
          </w:p>
        </w:tc>
        <w:tc>
          <w:tcPr>
            <w:tcW w:w="1115"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320</w:t>
            </w:r>
          </w:p>
        </w:tc>
        <w:tc>
          <w:tcPr>
            <w:tcW w:w="1253"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9.3</w:t>
            </w:r>
          </w:p>
        </w:tc>
        <w:tc>
          <w:tcPr>
            <w:tcW w:w="1497"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0.01728</w:t>
            </w:r>
          </w:p>
        </w:tc>
      </w:tr>
      <w:tr w:rsidR="00732B7E" w:rsidRPr="00732B7E" w:rsidTr="00912886">
        <w:trPr>
          <w:trHeight w:val="238"/>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732B7E" w:rsidRPr="00732B7E" w:rsidRDefault="00AD09D4" w:rsidP="00732B7E">
            <w:pPr>
              <w:adjustRightInd/>
              <w:snapToGrid/>
              <w:spacing w:after="0"/>
              <w:jc w:val="center"/>
              <w:rPr>
                <w:rFonts w:ascii="宋体" w:eastAsia="宋体" w:hAnsi="宋体" w:cs="宋体"/>
                <w:color w:val="000000"/>
                <w:sz w:val="18"/>
                <w:szCs w:val="18"/>
              </w:rPr>
            </w:pPr>
            <w:r>
              <w:rPr>
                <w:rFonts w:ascii="宋体" w:eastAsia="宋体" w:hAnsi="宋体" w:cs="宋体"/>
                <w:color w:val="000000"/>
                <w:sz w:val="18"/>
                <w:szCs w:val="18"/>
              </w:rPr>
              <w:t>3</w:t>
            </w:r>
          </w:p>
        </w:tc>
        <w:tc>
          <w:tcPr>
            <w:tcW w:w="1367" w:type="dxa"/>
            <w:tcBorders>
              <w:top w:val="nil"/>
              <w:left w:val="nil"/>
              <w:bottom w:val="single" w:sz="4" w:space="0" w:color="auto"/>
              <w:right w:val="single" w:sz="4" w:space="0" w:color="auto"/>
            </w:tcBorders>
            <w:shd w:val="clear" w:color="auto" w:fill="auto"/>
            <w:noWrap/>
            <w:vAlign w:val="center"/>
            <w:hideMark/>
          </w:tcPr>
          <w:p w:rsidR="00732B7E" w:rsidRPr="00732B7E" w:rsidRDefault="00912886" w:rsidP="00732B7E">
            <w:pPr>
              <w:adjustRightInd/>
              <w:snapToGrid/>
              <w:spacing w:after="0"/>
              <w:jc w:val="center"/>
              <w:rPr>
                <w:rFonts w:ascii="微软雅黑" w:hAnsi="微软雅黑" w:cs="宋体"/>
                <w:color w:val="000000"/>
                <w:sz w:val="18"/>
                <w:szCs w:val="18"/>
              </w:rPr>
            </w:pPr>
            <w:r>
              <w:rPr>
                <w:rFonts w:ascii="微软雅黑" w:hAnsi="微软雅黑" w:cs="宋体" w:hint="eastAsia"/>
                <w:color w:val="000000"/>
                <w:sz w:val="18"/>
                <w:szCs w:val="18"/>
              </w:rPr>
              <w:t>白桃</w:t>
            </w:r>
            <w:r w:rsidR="00732B7E" w:rsidRPr="00732B7E">
              <w:rPr>
                <w:rFonts w:ascii="微软雅黑" w:hAnsi="微软雅黑" w:cs="宋体" w:hint="eastAsia"/>
                <w:color w:val="000000"/>
                <w:sz w:val="18"/>
                <w:szCs w:val="18"/>
              </w:rPr>
              <w:t>苏打水</w:t>
            </w:r>
          </w:p>
        </w:tc>
        <w:tc>
          <w:tcPr>
            <w:tcW w:w="1043"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450ml*12</w:t>
            </w:r>
          </w:p>
        </w:tc>
        <w:tc>
          <w:tcPr>
            <w:tcW w:w="1055"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271</w:t>
            </w:r>
          </w:p>
        </w:tc>
        <w:tc>
          <w:tcPr>
            <w:tcW w:w="990"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207</w:t>
            </w:r>
          </w:p>
        </w:tc>
        <w:tc>
          <w:tcPr>
            <w:tcW w:w="1115"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218</w:t>
            </w:r>
          </w:p>
        </w:tc>
        <w:tc>
          <w:tcPr>
            <w:tcW w:w="1253"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6.2</w:t>
            </w:r>
          </w:p>
        </w:tc>
        <w:tc>
          <w:tcPr>
            <w:tcW w:w="1497"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0.012229146</w:t>
            </w:r>
          </w:p>
        </w:tc>
      </w:tr>
      <w:tr w:rsidR="00732B7E" w:rsidRPr="00732B7E" w:rsidTr="00912886">
        <w:trPr>
          <w:trHeight w:val="238"/>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732B7E" w:rsidRPr="00732B7E" w:rsidRDefault="00AD09D4" w:rsidP="00732B7E">
            <w:pPr>
              <w:adjustRightInd/>
              <w:snapToGrid/>
              <w:spacing w:after="0"/>
              <w:jc w:val="center"/>
              <w:rPr>
                <w:rFonts w:ascii="宋体" w:eastAsia="宋体" w:hAnsi="宋体" w:cs="宋体"/>
                <w:color w:val="000000"/>
                <w:sz w:val="18"/>
                <w:szCs w:val="18"/>
              </w:rPr>
            </w:pPr>
            <w:r>
              <w:rPr>
                <w:rFonts w:ascii="宋体" w:eastAsia="宋体" w:hAnsi="宋体" w:cs="宋体"/>
                <w:color w:val="000000"/>
                <w:sz w:val="18"/>
                <w:szCs w:val="18"/>
              </w:rPr>
              <w:t>4</w:t>
            </w:r>
          </w:p>
        </w:tc>
        <w:tc>
          <w:tcPr>
            <w:tcW w:w="1367"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青提苏打水</w:t>
            </w:r>
          </w:p>
        </w:tc>
        <w:tc>
          <w:tcPr>
            <w:tcW w:w="1043"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450ml*12</w:t>
            </w:r>
          </w:p>
        </w:tc>
        <w:tc>
          <w:tcPr>
            <w:tcW w:w="1055"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271</w:t>
            </w:r>
          </w:p>
        </w:tc>
        <w:tc>
          <w:tcPr>
            <w:tcW w:w="990"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207</w:t>
            </w:r>
          </w:p>
        </w:tc>
        <w:tc>
          <w:tcPr>
            <w:tcW w:w="1115"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218</w:t>
            </w:r>
          </w:p>
        </w:tc>
        <w:tc>
          <w:tcPr>
            <w:tcW w:w="1253"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6.2</w:t>
            </w:r>
          </w:p>
        </w:tc>
        <w:tc>
          <w:tcPr>
            <w:tcW w:w="1497" w:type="dxa"/>
            <w:tcBorders>
              <w:top w:val="nil"/>
              <w:left w:val="nil"/>
              <w:bottom w:val="single" w:sz="4" w:space="0" w:color="auto"/>
              <w:right w:val="single" w:sz="4" w:space="0" w:color="auto"/>
            </w:tcBorders>
            <w:shd w:val="clear" w:color="auto" w:fill="auto"/>
            <w:noWrap/>
            <w:vAlign w:val="center"/>
            <w:hideMark/>
          </w:tcPr>
          <w:p w:rsidR="00732B7E" w:rsidRPr="00732B7E" w:rsidRDefault="00732B7E" w:rsidP="00732B7E">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0.012229146</w:t>
            </w:r>
          </w:p>
        </w:tc>
      </w:tr>
      <w:tr w:rsidR="00912886" w:rsidRPr="00732B7E" w:rsidTr="00912886">
        <w:trPr>
          <w:trHeight w:val="238"/>
        </w:trPr>
        <w:tc>
          <w:tcPr>
            <w:tcW w:w="476" w:type="dxa"/>
            <w:tcBorders>
              <w:top w:val="nil"/>
              <w:left w:val="single" w:sz="4" w:space="0" w:color="auto"/>
              <w:bottom w:val="single" w:sz="4" w:space="0" w:color="auto"/>
              <w:right w:val="single" w:sz="4" w:space="0" w:color="auto"/>
            </w:tcBorders>
            <w:shd w:val="clear" w:color="auto" w:fill="auto"/>
            <w:noWrap/>
            <w:vAlign w:val="center"/>
          </w:tcPr>
          <w:p w:rsidR="00912886" w:rsidRPr="00732B7E" w:rsidRDefault="00AD09D4" w:rsidP="00912886">
            <w:pPr>
              <w:adjustRightInd/>
              <w:snapToGrid/>
              <w:spacing w:after="0"/>
              <w:jc w:val="center"/>
              <w:rPr>
                <w:rFonts w:ascii="宋体" w:eastAsia="宋体" w:hAnsi="宋体" w:cs="宋体"/>
                <w:color w:val="000000"/>
                <w:sz w:val="18"/>
                <w:szCs w:val="18"/>
              </w:rPr>
            </w:pPr>
            <w:r>
              <w:rPr>
                <w:rFonts w:ascii="宋体" w:eastAsia="宋体" w:hAnsi="宋体" w:cs="宋体"/>
                <w:color w:val="000000"/>
                <w:sz w:val="18"/>
                <w:szCs w:val="18"/>
              </w:rPr>
              <w:t>5</w:t>
            </w:r>
          </w:p>
        </w:tc>
        <w:tc>
          <w:tcPr>
            <w:tcW w:w="1367"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Pr>
                <w:rFonts w:ascii="微软雅黑" w:hAnsi="微软雅黑" w:cs="宋体" w:hint="eastAsia"/>
                <w:color w:val="000000"/>
                <w:sz w:val="18"/>
                <w:szCs w:val="18"/>
              </w:rPr>
              <w:t>草莓苏打水</w:t>
            </w:r>
          </w:p>
        </w:tc>
        <w:tc>
          <w:tcPr>
            <w:tcW w:w="1043"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450ml*12</w:t>
            </w:r>
          </w:p>
        </w:tc>
        <w:tc>
          <w:tcPr>
            <w:tcW w:w="1055"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271</w:t>
            </w:r>
          </w:p>
        </w:tc>
        <w:tc>
          <w:tcPr>
            <w:tcW w:w="990"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207</w:t>
            </w:r>
          </w:p>
        </w:tc>
        <w:tc>
          <w:tcPr>
            <w:tcW w:w="1115"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218</w:t>
            </w:r>
          </w:p>
        </w:tc>
        <w:tc>
          <w:tcPr>
            <w:tcW w:w="1253"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6.2</w:t>
            </w:r>
          </w:p>
        </w:tc>
        <w:tc>
          <w:tcPr>
            <w:tcW w:w="1497"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0.012229146</w:t>
            </w:r>
          </w:p>
        </w:tc>
      </w:tr>
      <w:tr w:rsidR="00912886" w:rsidRPr="00732B7E" w:rsidTr="00912886">
        <w:trPr>
          <w:trHeight w:val="238"/>
        </w:trPr>
        <w:tc>
          <w:tcPr>
            <w:tcW w:w="476" w:type="dxa"/>
            <w:tcBorders>
              <w:top w:val="nil"/>
              <w:left w:val="single" w:sz="4" w:space="0" w:color="auto"/>
              <w:bottom w:val="single" w:sz="4" w:space="0" w:color="auto"/>
              <w:right w:val="single" w:sz="4" w:space="0" w:color="auto"/>
            </w:tcBorders>
            <w:shd w:val="clear" w:color="auto" w:fill="auto"/>
            <w:noWrap/>
            <w:vAlign w:val="center"/>
          </w:tcPr>
          <w:p w:rsidR="00912886" w:rsidRPr="00732B7E" w:rsidRDefault="00AD09D4" w:rsidP="00912886">
            <w:pPr>
              <w:adjustRightInd/>
              <w:snapToGrid/>
              <w:spacing w:after="0"/>
              <w:jc w:val="center"/>
              <w:rPr>
                <w:rFonts w:ascii="宋体" w:eastAsia="宋体" w:hAnsi="宋体" w:cs="宋体"/>
                <w:color w:val="000000"/>
                <w:sz w:val="18"/>
                <w:szCs w:val="18"/>
              </w:rPr>
            </w:pPr>
            <w:r>
              <w:rPr>
                <w:rFonts w:ascii="宋体" w:eastAsia="宋体" w:hAnsi="宋体" w:cs="宋体"/>
                <w:color w:val="000000"/>
                <w:sz w:val="18"/>
                <w:szCs w:val="18"/>
              </w:rPr>
              <w:t>6</w:t>
            </w:r>
          </w:p>
        </w:tc>
        <w:tc>
          <w:tcPr>
            <w:tcW w:w="1367" w:type="dxa"/>
            <w:tcBorders>
              <w:top w:val="nil"/>
              <w:left w:val="nil"/>
              <w:bottom w:val="single" w:sz="4" w:space="0" w:color="auto"/>
              <w:right w:val="single" w:sz="4" w:space="0" w:color="auto"/>
            </w:tcBorders>
            <w:shd w:val="clear" w:color="auto" w:fill="auto"/>
            <w:noWrap/>
            <w:vAlign w:val="center"/>
          </w:tcPr>
          <w:p w:rsidR="00912886" w:rsidRDefault="00912886" w:rsidP="00912886">
            <w:pPr>
              <w:adjustRightInd/>
              <w:snapToGrid/>
              <w:spacing w:after="0"/>
              <w:jc w:val="center"/>
              <w:rPr>
                <w:rFonts w:ascii="微软雅黑" w:hAnsi="微软雅黑" w:cs="宋体"/>
                <w:color w:val="000000"/>
                <w:sz w:val="18"/>
                <w:szCs w:val="18"/>
              </w:rPr>
            </w:pPr>
            <w:r>
              <w:rPr>
                <w:rFonts w:ascii="微软雅黑" w:hAnsi="微软雅黑" w:cs="宋体" w:hint="eastAsia"/>
                <w:color w:val="000000"/>
                <w:sz w:val="18"/>
                <w:szCs w:val="18"/>
              </w:rPr>
              <w:t>卡</w:t>
            </w:r>
            <w:proofErr w:type="gramStart"/>
            <w:r>
              <w:rPr>
                <w:rFonts w:ascii="微软雅黑" w:hAnsi="微软雅黑" w:cs="宋体" w:hint="eastAsia"/>
                <w:color w:val="000000"/>
                <w:sz w:val="18"/>
                <w:szCs w:val="18"/>
              </w:rPr>
              <w:t>曼橘</w:t>
            </w:r>
            <w:proofErr w:type="gramEnd"/>
            <w:r>
              <w:rPr>
                <w:rFonts w:ascii="微软雅黑" w:hAnsi="微软雅黑" w:cs="宋体" w:hint="eastAsia"/>
                <w:color w:val="000000"/>
                <w:sz w:val="18"/>
                <w:szCs w:val="18"/>
              </w:rPr>
              <w:t>苏打水</w:t>
            </w:r>
          </w:p>
        </w:tc>
        <w:tc>
          <w:tcPr>
            <w:tcW w:w="1043"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450ml*12</w:t>
            </w:r>
          </w:p>
        </w:tc>
        <w:tc>
          <w:tcPr>
            <w:tcW w:w="1055"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271</w:t>
            </w:r>
          </w:p>
        </w:tc>
        <w:tc>
          <w:tcPr>
            <w:tcW w:w="990"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207</w:t>
            </w:r>
          </w:p>
        </w:tc>
        <w:tc>
          <w:tcPr>
            <w:tcW w:w="1115"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218</w:t>
            </w:r>
          </w:p>
        </w:tc>
        <w:tc>
          <w:tcPr>
            <w:tcW w:w="1253"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6.2</w:t>
            </w:r>
          </w:p>
        </w:tc>
        <w:tc>
          <w:tcPr>
            <w:tcW w:w="1497"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0.012229146</w:t>
            </w:r>
          </w:p>
        </w:tc>
      </w:tr>
      <w:tr w:rsidR="00912886" w:rsidRPr="00732B7E" w:rsidTr="00912886">
        <w:trPr>
          <w:trHeight w:val="238"/>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912886" w:rsidRPr="00732B7E" w:rsidRDefault="00AD09D4" w:rsidP="00912886">
            <w:pPr>
              <w:adjustRightInd/>
              <w:snapToGrid/>
              <w:spacing w:after="0"/>
              <w:jc w:val="center"/>
              <w:rPr>
                <w:rFonts w:ascii="宋体" w:eastAsia="宋体" w:hAnsi="宋体" w:cs="宋体"/>
                <w:color w:val="000000"/>
                <w:sz w:val="18"/>
                <w:szCs w:val="18"/>
              </w:rPr>
            </w:pPr>
            <w:r>
              <w:rPr>
                <w:rFonts w:ascii="宋体" w:eastAsia="宋体" w:hAnsi="宋体" w:cs="宋体"/>
                <w:color w:val="000000"/>
                <w:sz w:val="18"/>
                <w:szCs w:val="18"/>
              </w:rPr>
              <w:t>7</w:t>
            </w:r>
          </w:p>
        </w:tc>
        <w:tc>
          <w:tcPr>
            <w:tcW w:w="1367" w:type="dxa"/>
            <w:tcBorders>
              <w:top w:val="nil"/>
              <w:left w:val="nil"/>
              <w:bottom w:val="single" w:sz="4" w:space="0" w:color="auto"/>
              <w:right w:val="single" w:sz="4" w:space="0" w:color="auto"/>
            </w:tcBorders>
            <w:shd w:val="clear" w:color="auto" w:fill="auto"/>
            <w:noWrap/>
            <w:vAlign w:val="center"/>
            <w:hideMark/>
          </w:tcPr>
          <w:p w:rsidR="00912886" w:rsidRPr="00732B7E" w:rsidRDefault="00912886" w:rsidP="00912886">
            <w:pPr>
              <w:adjustRightInd/>
              <w:snapToGrid/>
              <w:spacing w:after="0"/>
              <w:jc w:val="center"/>
              <w:rPr>
                <w:rFonts w:ascii="微软雅黑" w:hAnsi="微软雅黑" w:cs="宋体"/>
                <w:color w:val="000000"/>
                <w:sz w:val="18"/>
                <w:szCs w:val="18"/>
              </w:rPr>
            </w:pPr>
            <w:r>
              <w:rPr>
                <w:rFonts w:ascii="微软雅黑" w:hAnsi="微软雅黑" w:cs="宋体" w:hint="eastAsia"/>
                <w:color w:val="000000"/>
                <w:sz w:val="18"/>
                <w:szCs w:val="18"/>
              </w:rPr>
              <w:t>大白梨汽水</w:t>
            </w:r>
          </w:p>
        </w:tc>
        <w:tc>
          <w:tcPr>
            <w:tcW w:w="1043" w:type="dxa"/>
            <w:tcBorders>
              <w:top w:val="nil"/>
              <w:left w:val="nil"/>
              <w:bottom w:val="single" w:sz="4" w:space="0" w:color="auto"/>
              <w:right w:val="single" w:sz="4" w:space="0" w:color="auto"/>
            </w:tcBorders>
            <w:shd w:val="clear" w:color="auto" w:fill="auto"/>
            <w:noWrap/>
            <w:vAlign w:val="center"/>
            <w:hideMark/>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350ml*12</w:t>
            </w:r>
          </w:p>
        </w:tc>
        <w:tc>
          <w:tcPr>
            <w:tcW w:w="1055" w:type="dxa"/>
            <w:tcBorders>
              <w:top w:val="nil"/>
              <w:left w:val="nil"/>
              <w:bottom w:val="single" w:sz="4" w:space="0" w:color="auto"/>
              <w:right w:val="single" w:sz="4" w:space="0" w:color="auto"/>
            </w:tcBorders>
            <w:shd w:val="clear" w:color="auto" w:fill="auto"/>
            <w:noWrap/>
            <w:vAlign w:val="center"/>
            <w:hideMark/>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237</w:t>
            </w:r>
          </w:p>
        </w:tc>
        <w:tc>
          <w:tcPr>
            <w:tcW w:w="990" w:type="dxa"/>
            <w:tcBorders>
              <w:top w:val="nil"/>
              <w:left w:val="nil"/>
              <w:bottom w:val="single" w:sz="4" w:space="0" w:color="auto"/>
              <w:right w:val="single" w:sz="4" w:space="0" w:color="auto"/>
            </w:tcBorders>
            <w:shd w:val="clear" w:color="auto" w:fill="auto"/>
            <w:noWrap/>
            <w:vAlign w:val="center"/>
            <w:hideMark/>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181</w:t>
            </w:r>
          </w:p>
        </w:tc>
        <w:tc>
          <w:tcPr>
            <w:tcW w:w="1115" w:type="dxa"/>
            <w:tcBorders>
              <w:top w:val="nil"/>
              <w:left w:val="nil"/>
              <w:bottom w:val="single" w:sz="4" w:space="0" w:color="auto"/>
              <w:right w:val="single" w:sz="4" w:space="0" w:color="auto"/>
            </w:tcBorders>
            <w:shd w:val="clear" w:color="auto" w:fill="auto"/>
            <w:noWrap/>
            <w:vAlign w:val="center"/>
            <w:hideMark/>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202</w:t>
            </w:r>
          </w:p>
        </w:tc>
        <w:tc>
          <w:tcPr>
            <w:tcW w:w="1253" w:type="dxa"/>
            <w:tcBorders>
              <w:top w:val="nil"/>
              <w:left w:val="nil"/>
              <w:bottom w:val="single" w:sz="4" w:space="0" w:color="auto"/>
              <w:right w:val="single" w:sz="4" w:space="0" w:color="auto"/>
            </w:tcBorders>
            <w:shd w:val="clear" w:color="auto" w:fill="auto"/>
            <w:noWrap/>
            <w:vAlign w:val="center"/>
            <w:hideMark/>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5</w:t>
            </w:r>
          </w:p>
        </w:tc>
        <w:tc>
          <w:tcPr>
            <w:tcW w:w="1497" w:type="dxa"/>
            <w:tcBorders>
              <w:top w:val="nil"/>
              <w:left w:val="nil"/>
              <w:bottom w:val="single" w:sz="4" w:space="0" w:color="auto"/>
              <w:right w:val="single" w:sz="4" w:space="0" w:color="auto"/>
            </w:tcBorders>
            <w:shd w:val="clear" w:color="auto" w:fill="auto"/>
            <w:noWrap/>
            <w:vAlign w:val="center"/>
            <w:hideMark/>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0.008665194</w:t>
            </w:r>
          </w:p>
        </w:tc>
      </w:tr>
      <w:tr w:rsidR="00912886" w:rsidRPr="00732B7E" w:rsidTr="00912886">
        <w:trPr>
          <w:trHeight w:val="238"/>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912886" w:rsidRPr="00732B7E" w:rsidRDefault="00AD09D4" w:rsidP="00912886">
            <w:pPr>
              <w:adjustRightInd/>
              <w:snapToGrid/>
              <w:spacing w:after="0"/>
              <w:jc w:val="center"/>
              <w:rPr>
                <w:rFonts w:ascii="宋体" w:eastAsia="宋体" w:hAnsi="宋体" w:cs="宋体"/>
                <w:color w:val="000000"/>
                <w:sz w:val="18"/>
                <w:szCs w:val="18"/>
              </w:rPr>
            </w:pPr>
            <w:r>
              <w:rPr>
                <w:rFonts w:ascii="宋体" w:eastAsia="宋体" w:hAnsi="宋体" w:cs="宋体"/>
                <w:color w:val="000000"/>
                <w:sz w:val="18"/>
                <w:szCs w:val="18"/>
              </w:rPr>
              <w:t>8</w:t>
            </w:r>
          </w:p>
        </w:tc>
        <w:tc>
          <w:tcPr>
            <w:tcW w:w="1367" w:type="dxa"/>
            <w:tcBorders>
              <w:top w:val="nil"/>
              <w:left w:val="nil"/>
              <w:bottom w:val="single" w:sz="4" w:space="0" w:color="auto"/>
              <w:right w:val="single" w:sz="4" w:space="0" w:color="auto"/>
            </w:tcBorders>
            <w:shd w:val="clear" w:color="auto" w:fill="auto"/>
            <w:noWrap/>
            <w:vAlign w:val="center"/>
            <w:hideMark/>
          </w:tcPr>
          <w:p w:rsidR="00912886" w:rsidRPr="00732B7E" w:rsidRDefault="00912886" w:rsidP="00912886">
            <w:pPr>
              <w:adjustRightInd/>
              <w:snapToGrid/>
              <w:spacing w:after="0"/>
              <w:jc w:val="center"/>
              <w:rPr>
                <w:rFonts w:ascii="微软雅黑" w:hAnsi="微软雅黑" w:cs="宋体"/>
                <w:color w:val="000000"/>
                <w:sz w:val="18"/>
                <w:szCs w:val="18"/>
              </w:rPr>
            </w:pPr>
            <w:r>
              <w:rPr>
                <w:rFonts w:ascii="微软雅黑" w:hAnsi="微软雅黑" w:cs="宋体" w:hint="eastAsia"/>
                <w:color w:val="000000"/>
                <w:sz w:val="18"/>
                <w:szCs w:val="18"/>
              </w:rPr>
              <w:t>橘子汽水</w:t>
            </w:r>
          </w:p>
        </w:tc>
        <w:tc>
          <w:tcPr>
            <w:tcW w:w="1043" w:type="dxa"/>
            <w:tcBorders>
              <w:top w:val="nil"/>
              <w:left w:val="nil"/>
              <w:bottom w:val="single" w:sz="4" w:space="0" w:color="auto"/>
              <w:right w:val="single" w:sz="4" w:space="0" w:color="auto"/>
            </w:tcBorders>
            <w:shd w:val="clear" w:color="auto" w:fill="auto"/>
            <w:noWrap/>
            <w:vAlign w:val="center"/>
            <w:hideMark/>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350ml*12</w:t>
            </w:r>
          </w:p>
        </w:tc>
        <w:tc>
          <w:tcPr>
            <w:tcW w:w="1055" w:type="dxa"/>
            <w:tcBorders>
              <w:top w:val="nil"/>
              <w:left w:val="nil"/>
              <w:bottom w:val="single" w:sz="4" w:space="0" w:color="auto"/>
              <w:right w:val="single" w:sz="4" w:space="0" w:color="auto"/>
            </w:tcBorders>
            <w:shd w:val="clear" w:color="auto" w:fill="auto"/>
            <w:noWrap/>
            <w:vAlign w:val="center"/>
            <w:hideMark/>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237</w:t>
            </w:r>
          </w:p>
        </w:tc>
        <w:tc>
          <w:tcPr>
            <w:tcW w:w="990" w:type="dxa"/>
            <w:tcBorders>
              <w:top w:val="nil"/>
              <w:left w:val="nil"/>
              <w:bottom w:val="single" w:sz="4" w:space="0" w:color="auto"/>
              <w:right w:val="single" w:sz="4" w:space="0" w:color="auto"/>
            </w:tcBorders>
            <w:shd w:val="clear" w:color="auto" w:fill="auto"/>
            <w:noWrap/>
            <w:vAlign w:val="center"/>
            <w:hideMark/>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181</w:t>
            </w:r>
          </w:p>
        </w:tc>
        <w:tc>
          <w:tcPr>
            <w:tcW w:w="1115" w:type="dxa"/>
            <w:tcBorders>
              <w:top w:val="nil"/>
              <w:left w:val="nil"/>
              <w:bottom w:val="single" w:sz="4" w:space="0" w:color="auto"/>
              <w:right w:val="single" w:sz="4" w:space="0" w:color="auto"/>
            </w:tcBorders>
            <w:shd w:val="clear" w:color="auto" w:fill="auto"/>
            <w:noWrap/>
            <w:vAlign w:val="center"/>
            <w:hideMark/>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202</w:t>
            </w:r>
          </w:p>
        </w:tc>
        <w:tc>
          <w:tcPr>
            <w:tcW w:w="1253" w:type="dxa"/>
            <w:tcBorders>
              <w:top w:val="nil"/>
              <w:left w:val="nil"/>
              <w:bottom w:val="single" w:sz="4" w:space="0" w:color="auto"/>
              <w:right w:val="single" w:sz="4" w:space="0" w:color="auto"/>
            </w:tcBorders>
            <w:shd w:val="clear" w:color="auto" w:fill="auto"/>
            <w:noWrap/>
            <w:vAlign w:val="center"/>
            <w:hideMark/>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5</w:t>
            </w:r>
          </w:p>
        </w:tc>
        <w:tc>
          <w:tcPr>
            <w:tcW w:w="1497" w:type="dxa"/>
            <w:tcBorders>
              <w:top w:val="nil"/>
              <w:left w:val="nil"/>
              <w:bottom w:val="single" w:sz="4" w:space="0" w:color="auto"/>
              <w:right w:val="single" w:sz="4" w:space="0" w:color="auto"/>
            </w:tcBorders>
            <w:shd w:val="clear" w:color="auto" w:fill="auto"/>
            <w:noWrap/>
            <w:vAlign w:val="center"/>
            <w:hideMark/>
          </w:tcPr>
          <w:p w:rsidR="00912886" w:rsidRPr="00732B7E" w:rsidRDefault="00912886" w:rsidP="00912886">
            <w:pPr>
              <w:adjustRightInd/>
              <w:snapToGrid/>
              <w:spacing w:after="0"/>
              <w:jc w:val="center"/>
              <w:rPr>
                <w:rFonts w:ascii="微软雅黑" w:hAnsi="微软雅黑" w:cs="宋体"/>
                <w:color w:val="000000"/>
                <w:sz w:val="18"/>
                <w:szCs w:val="18"/>
              </w:rPr>
            </w:pPr>
            <w:r w:rsidRPr="00732B7E">
              <w:rPr>
                <w:rFonts w:ascii="微软雅黑" w:hAnsi="微软雅黑" w:cs="宋体" w:hint="eastAsia"/>
                <w:color w:val="000000"/>
                <w:sz w:val="18"/>
                <w:szCs w:val="18"/>
              </w:rPr>
              <w:t>0.008665194</w:t>
            </w:r>
          </w:p>
        </w:tc>
      </w:tr>
      <w:tr w:rsidR="00912886" w:rsidRPr="00732B7E" w:rsidTr="00912886">
        <w:trPr>
          <w:trHeight w:val="238"/>
        </w:trPr>
        <w:tc>
          <w:tcPr>
            <w:tcW w:w="476" w:type="dxa"/>
            <w:tcBorders>
              <w:top w:val="nil"/>
              <w:left w:val="single" w:sz="4" w:space="0" w:color="auto"/>
              <w:bottom w:val="single" w:sz="4" w:space="0" w:color="auto"/>
              <w:right w:val="single" w:sz="4" w:space="0" w:color="auto"/>
            </w:tcBorders>
            <w:shd w:val="clear" w:color="auto" w:fill="auto"/>
            <w:noWrap/>
            <w:vAlign w:val="center"/>
          </w:tcPr>
          <w:p w:rsidR="00912886" w:rsidRPr="00732B7E" w:rsidRDefault="00AD09D4" w:rsidP="00912886">
            <w:pPr>
              <w:adjustRightInd/>
              <w:snapToGrid/>
              <w:spacing w:after="0"/>
              <w:jc w:val="center"/>
              <w:rPr>
                <w:rFonts w:ascii="宋体" w:eastAsia="宋体" w:hAnsi="宋体" w:cs="宋体"/>
                <w:color w:val="000000"/>
                <w:sz w:val="18"/>
                <w:szCs w:val="18"/>
              </w:rPr>
            </w:pPr>
            <w:r>
              <w:rPr>
                <w:rFonts w:ascii="宋体" w:eastAsia="宋体" w:hAnsi="宋体" w:cs="宋体"/>
                <w:color w:val="000000"/>
                <w:sz w:val="18"/>
                <w:szCs w:val="18"/>
              </w:rPr>
              <w:t>9</w:t>
            </w:r>
          </w:p>
        </w:tc>
        <w:tc>
          <w:tcPr>
            <w:tcW w:w="1367"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Pr>
                <w:rFonts w:ascii="微软雅黑" w:hAnsi="微软雅黑" w:cs="宋体" w:hint="eastAsia"/>
                <w:color w:val="000000"/>
                <w:sz w:val="18"/>
                <w:szCs w:val="18"/>
              </w:rPr>
              <w:t>易拉罐</w:t>
            </w:r>
          </w:p>
        </w:tc>
        <w:tc>
          <w:tcPr>
            <w:tcW w:w="1043"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Pr>
                <w:rFonts w:ascii="微软雅黑" w:hAnsi="微软雅黑" w:cs="宋体" w:hint="eastAsia"/>
                <w:color w:val="000000"/>
                <w:sz w:val="18"/>
                <w:szCs w:val="18"/>
              </w:rPr>
              <w:t>3</w:t>
            </w:r>
            <w:r>
              <w:rPr>
                <w:rFonts w:ascii="微软雅黑" w:hAnsi="微软雅黑" w:cs="宋体"/>
                <w:color w:val="000000"/>
                <w:sz w:val="18"/>
                <w:szCs w:val="18"/>
              </w:rPr>
              <w:t>30ml*24</w:t>
            </w:r>
          </w:p>
        </w:tc>
        <w:tc>
          <w:tcPr>
            <w:tcW w:w="1055"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Pr>
                <w:rFonts w:ascii="微软雅黑" w:hAnsi="微软雅黑" w:cs="宋体" w:hint="eastAsia"/>
                <w:color w:val="000000"/>
                <w:sz w:val="18"/>
                <w:szCs w:val="18"/>
              </w:rPr>
              <w:t>5</w:t>
            </w:r>
            <w:r>
              <w:rPr>
                <w:rFonts w:ascii="微软雅黑" w:hAnsi="微软雅黑" w:cs="宋体"/>
                <w:color w:val="000000"/>
                <w:sz w:val="18"/>
                <w:szCs w:val="18"/>
              </w:rPr>
              <w:t>30</w:t>
            </w:r>
          </w:p>
        </w:tc>
        <w:tc>
          <w:tcPr>
            <w:tcW w:w="990"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Pr>
                <w:rFonts w:ascii="微软雅黑" w:hAnsi="微软雅黑" w:cs="宋体" w:hint="eastAsia"/>
                <w:color w:val="000000"/>
                <w:sz w:val="18"/>
                <w:szCs w:val="18"/>
              </w:rPr>
              <w:t>1</w:t>
            </w:r>
            <w:r>
              <w:rPr>
                <w:rFonts w:ascii="微软雅黑" w:hAnsi="微软雅黑" w:cs="宋体"/>
                <w:color w:val="000000"/>
                <w:sz w:val="18"/>
                <w:szCs w:val="18"/>
              </w:rPr>
              <w:t>50</w:t>
            </w:r>
          </w:p>
        </w:tc>
        <w:tc>
          <w:tcPr>
            <w:tcW w:w="1115"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Pr>
                <w:rFonts w:ascii="微软雅黑" w:hAnsi="微软雅黑" w:cs="宋体" w:hint="eastAsia"/>
                <w:color w:val="000000"/>
                <w:sz w:val="18"/>
                <w:szCs w:val="18"/>
              </w:rPr>
              <w:t>3</w:t>
            </w:r>
            <w:r>
              <w:rPr>
                <w:rFonts w:ascii="微软雅黑" w:hAnsi="微软雅黑" w:cs="宋体"/>
                <w:color w:val="000000"/>
                <w:sz w:val="18"/>
                <w:szCs w:val="18"/>
              </w:rPr>
              <w:t>20</w:t>
            </w:r>
          </w:p>
        </w:tc>
        <w:tc>
          <w:tcPr>
            <w:tcW w:w="1253"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Pr>
                <w:rFonts w:ascii="微软雅黑" w:hAnsi="微软雅黑" w:cs="宋体" w:hint="eastAsia"/>
                <w:color w:val="000000"/>
                <w:sz w:val="18"/>
                <w:szCs w:val="18"/>
              </w:rPr>
              <w:t>8</w:t>
            </w:r>
            <w:r>
              <w:rPr>
                <w:rFonts w:ascii="微软雅黑" w:hAnsi="微软雅黑" w:cs="宋体"/>
                <w:color w:val="000000"/>
                <w:sz w:val="18"/>
                <w:szCs w:val="18"/>
              </w:rPr>
              <w:t>.6</w:t>
            </w:r>
          </w:p>
        </w:tc>
        <w:tc>
          <w:tcPr>
            <w:tcW w:w="1497" w:type="dxa"/>
            <w:tcBorders>
              <w:top w:val="nil"/>
              <w:left w:val="nil"/>
              <w:bottom w:val="single" w:sz="4" w:space="0" w:color="auto"/>
              <w:right w:val="single" w:sz="4" w:space="0" w:color="auto"/>
            </w:tcBorders>
            <w:shd w:val="clear" w:color="auto" w:fill="auto"/>
            <w:noWrap/>
            <w:vAlign w:val="center"/>
          </w:tcPr>
          <w:p w:rsidR="00912886" w:rsidRPr="00732B7E" w:rsidRDefault="00912886" w:rsidP="00912886">
            <w:pPr>
              <w:adjustRightInd/>
              <w:snapToGrid/>
              <w:spacing w:after="0"/>
              <w:jc w:val="center"/>
              <w:rPr>
                <w:rFonts w:ascii="微软雅黑" w:hAnsi="微软雅黑" w:cs="宋体"/>
                <w:color w:val="000000"/>
                <w:sz w:val="18"/>
                <w:szCs w:val="18"/>
              </w:rPr>
            </w:pPr>
            <w:r>
              <w:rPr>
                <w:rFonts w:ascii="微软雅黑" w:hAnsi="微软雅黑" w:cs="宋体" w:hint="eastAsia"/>
                <w:color w:val="000000"/>
                <w:sz w:val="18"/>
                <w:szCs w:val="18"/>
              </w:rPr>
              <w:t>0</w:t>
            </w:r>
            <w:r>
              <w:rPr>
                <w:rFonts w:ascii="微软雅黑" w:hAnsi="微软雅黑" w:cs="宋体"/>
                <w:color w:val="000000"/>
                <w:sz w:val="18"/>
                <w:szCs w:val="18"/>
              </w:rPr>
              <w:t>.025</w:t>
            </w:r>
          </w:p>
        </w:tc>
      </w:tr>
      <w:tr w:rsidR="00912886" w:rsidRPr="00732B7E" w:rsidTr="00912886">
        <w:trPr>
          <w:trHeight w:val="225"/>
        </w:trPr>
        <w:tc>
          <w:tcPr>
            <w:tcW w:w="184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12886" w:rsidRPr="00732B7E" w:rsidRDefault="00912886" w:rsidP="00912886">
            <w:pPr>
              <w:adjustRightInd/>
              <w:snapToGrid/>
              <w:spacing w:after="0"/>
              <w:jc w:val="center"/>
              <w:rPr>
                <w:rFonts w:ascii="宋体" w:eastAsia="宋体" w:hAnsi="宋体" w:cs="宋体"/>
                <w:b/>
                <w:color w:val="000000"/>
                <w:sz w:val="18"/>
                <w:szCs w:val="18"/>
              </w:rPr>
            </w:pPr>
            <w:r w:rsidRPr="00732B7E">
              <w:rPr>
                <w:rFonts w:ascii="宋体" w:eastAsia="宋体" w:hAnsi="宋体" w:cs="宋体" w:hint="eastAsia"/>
                <w:b/>
                <w:color w:val="000000"/>
                <w:sz w:val="18"/>
                <w:szCs w:val="18"/>
              </w:rPr>
              <w:t>备注：</w:t>
            </w:r>
          </w:p>
        </w:tc>
        <w:tc>
          <w:tcPr>
            <w:tcW w:w="6953" w:type="dxa"/>
            <w:gridSpan w:val="6"/>
            <w:tcBorders>
              <w:top w:val="single" w:sz="4" w:space="0" w:color="auto"/>
              <w:left w:val="nil"/>
              <w:bottom w:val="single" w:sz="4" w:space="0" w:color="auto"/>
              <w:right w:val="single" w:sz="4" w:space="0" w:color="000000"/>
            </w:tcBorders>
            <w:shd w:val="clear" w:color="auto" w:fill="auto"/>
            <w:noWrap/>
            <w:vAlign w:val="center"/>
            <w:hideMark/>
          </w:tcPr>
          <w:p w:rsidR="00912886" w:rsidRPr="00732B7E" w:rsidRDefault="00912886" w:rsidP="00912886">
            <w:pPr>
              <w:adjustRightInd/>
              <w:snapToGrid/>
              <w:spacing w:after="0"/>
              <w:jc w:val="center"/>
              <w:rPr>
                <w:rFonts w:ascii="宋体" w:eastAsia="宋体" w:hAnsi="宋体" w:cs="宋体"/>
                <w:b/>
                <w:color w:val="000000"/>
                <w:sz w:val="18"/>
                <w:szCs w:val="18"/>
              </w:rPr>
            </w:pPr>
            <w:r w:rsidRPr="00732B7E">
              <w:rPr>
                <w:rFonts w:ascii="宋体" w:eastAsia="宋体" w:hAnsi="宋体" w:cs="宋体" w:hint="eastAsia"/>
                <w:b/>
                <w:color w:val="000000"/>
                <w:sz w:val="18"/>
                <w:szCs w:val="18"/>
              </w:rPr>
              <w:t>序号1和2号为膜包，其余均为纸箱包装</w:t>
            </w:r>
          </w:p>
        </w:tc>
      </w:tr>
    </w:tbl>
    <w:p w:rsidR="00F90869" w:rsidRDefault="00A451FF" w:rsidP="00D33E23">
      <w:pPr>
        <w:spacing w:after="0" w:line="360" w:lineRule="auto"/>
        <w:rPr>
          <w:rFonts w:ascii="微软雅黑" w:hAnsi="微软雅黑"/>
          <w:color w:val="000000" w:themeColor="text1"/>
          <w:sz w:val="28"/>
          <w:szCs w:val="28"/>
        </w:rPr>
      </w:pPr>
      <w:r w:rsidRPr="00475A4B">
        <w:rPr>
          <w:rFonts w:ascii="微软雅黑" w:hAnsi="微软雅黑" w:hint="eastAsia"/>
          <w:color w:val="000000" w:themeColor="text1"/>
          <w:sz w:val="28"/>
          <w:szCs w:val="28"/>
        </w:rPr>
        <w:t>（3）、年运量</w:t>
      </w:r>
      <w:r w:rsidRPr="00475A4B">
        <w:rPr>
          <w:rFonts w:ascii="微软雅黑" w:hAnsi="微软雅黑"/>
          <w:color w:val="000000" w:themeColor="text1"/>
          <w:sz w:val="28"/>
          <w:szCs w:val="28"/>
        </w:rPr>
        <w:t>约</w:t>
      </w:r>
      <w:r w:rsidR="00D87CF2">
        <w:rPr>
          <w:rFonts w:ascii="微软雅黑" w:hAnsi="微软雅黑"/>
          <w:color w:val="000000" w:themeColor="text1"/>
          <w:sz w:val="28"/>
          <w:szCs w:val="28"/>
        </w:rPr>
        <w:t>3</w:t>
      </w:r>
      <w:r w:rsidR="008C38F7">
        <w:rPr>
          <w:rFonts w:ascii="微软雅黑" w:hAnsi="微软雅黑"/>
          <w:color w:val="000000" w:themeColor="text1"/>
          <w:sz w:val="28"/>
          <w:szCs w:val="28"/>
        </w:rPr>
        <w:t>000</w:t>
      </w:r>
      <w:r w:rsidRPr="00475A4B">
        <w:rPr>
          <w:rFonts w:ascii="微软雅黑" w:hAnsi="微软雅黑" w:hint="eastAsia"/>
          <w:color w:val="000000" w:themeColor="text1"/>
          <w:sz w:val="28"/>
          <w:szCs w:val="28"/>
        </w:rPr>
        <w:t>吨。</w:t>
      </w:r>
    </w:p>
    <w:p w:rsidR="00F90869" w:rsidRPr="00475A4B" w:rsidRDefault="00A451FF" w:rsidP="00D33E23">
      <w:pPr>
        <w:spacing w:after="0" w:line="360" w:lineRule="auto"/>
        <w:rPr>
          <w:rFonts w:ascii="微软雅黑" w:hAnsi="微软雅黑"/>
          <w:color w:val="000000" w:themeColor="text1"/>
          <w:sz w:val="28"/>
          <w:szCs w:val="28"/>
        </w:rPr>
      </w:pPr>
      <w:r w:rsidRPr="00475A4B">
        <w:rPr>
          <w:rFonts w:ascii="微软雅黑" w:hAnsi="微软雅黑" w:hint="eastAsia"/>
          <w:color w:val="000000" w:themeColor="text1"/>
          <w:sz w:val="28"/>
          <w:szCs w:val="28"/>
        </w:rPr>
        <w:lastRenderedPageBreak/>
        <w:t>4、投标文件的传递：密封后邮寄至本公司，</w:t>
      </w:r>
      <w:r w:rsidR="007047C7">
        <w:rPr>
          <w:rFonts w:ascii="微软雅黑" w:hAnsi="微软雅黑"/>
          <w:color w:val="000000" w:themeColor="text1"/>
          <w:sz w:val="28"/>
          <w:szCs w:val="28"/>
        </w:rPr>
        <w:t>5</w:t>
      </w:r>
      <w:r w:rsidRPr="00475A4B">
        <w:rPr>
          <w:rFonts w:ascii="微软雅黑" w:hAnsi="微软雅黑" w:hint="eastAsia"/>
          <w:color w:val="000000" w:themeColor="text1"/>
          <w:sz w:val="28"/>
          <w:szCs w:val="28"/>
        </w:rPr>
        <w:t>月</w:t>
      </w:r>
      <w:r w:rsidR="007047C7">
        <w:rPr>
          <w:rFonts w:ascii="微软雅黑" w:hAnsi="微软雅黑"/>
          <w:color w:val="000000" w:themeColor="text1"/>
          <w:sz w:val="28"/>
          <w:szCs w:val="28"/>
        </w:rPr>
        <w:t>31</w:t>
      </w:r>
      <w:r w:rsidRPr="00475A4B">
        <w:rPr>
          <w:rFonts w:ascii="微软雅黑" w:hAnsi="微软雅黑" w:hint="eastAsia"/>
          <w:color w:val="000000" w:themeColor="text1"/>
          <w:sz w:val="28"/>
          <w:szCs w:val="28"/>
        </w:rPr>
        <w:t>日前邮递到哈尔滨市哈南工业新城东兴路151号，</w:t>
      </w:r>
      <w:r w:rsidR="00815AB5">
        <w:rPr>
          <w:rFonts w:ascii="微软雅黑" w:hAnsi="微软雅黑" w:hint="eastAsia"/>
          <w:color w:val="000000" w:themeColor="text1"/>
          <w:sz w:val="28"/>
          <w:szCs w:val="28"/>
        </w:rPr>
        <w:t>董妍</w:t>
      </w:r>
      <w:r w:rsidRPr="00475A4B">
        <w:rPr>
          <w:rFonts w:ascii="微软雅黑" w:hAnsi="微软雅黑" w:hint="eastAsia"/>
          <w:color w:val="000000" w:themeColor="text1"/>
          <w:sz w:val="28"/>
          <w:szCs w:val="28"/>
        </w:rPr>
        <w:t>收</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5、开标时间：</w:t>
      </w:r>
      <w:r w:rsidR="00295538">
        <w:rPr>
          <w:rFonts w:ascii="微软雅黑" w:hAnsi="微软雅黑"/>
          <w:color w:val="000000" w:themeColor="text1"/>
          <w:sz w:val="28"/>
          <w:szCs w:val="28"/>
        </w:rPr>
        <w:t>2020</w:t>
      </w:r>
      <w:r w:rsidRPr="00475A4B">
        <w:rPr>
          <w:rFonts w:ascii="微软雅黑" w:hAnsi="微软雅黑" w:hint="eastAsia"/>
          <w:color w:val="000000" w:themeColor="text1"/>
          <w:sz w:val="28"/>
          <w:szCs w:val="28"/>
        </w:rPr>
        <w:t>年</w:t>
      </w:r>
      <w:r w:rsidR="00295538">
        <w:rPr>
          <w:rFonts w:ascii="微软雅黑" w:hAnsi="微软雅黑"/>
          <w:color w:val="000000" w:themeColor="text1"/>
          <w:sz w:val="28"/>
          <w:szCs w:val="28"/>
        </w:rPr>
        <w:t>6</w:t>
      </w:r>
      <w:r w:rsidRPr="00475A4B">
        <w:rPr>
          <w:rFonts w:ascii="微软雅黑" w:hAnsi="微软雅黑" w:hint="eastAsia"/>
          <w:color w:val="000000" w:themeColor="text1"/>
          <w:sz w:val="28"/>
          <w:szCs w:val="28"/>
        </w:rPr>
        <w:t>月</w:t>
      </w:r>
      <w:r w:rsidR="00933971">
        <w:rPr>
          <w:rFonts w:ascii="微软雅黑" w:hAnsi="微软雅黑" w:hint="eastAsia"/>
          <w:color w:val="000000" w:themeColor="text1"/>
          <w:sz w:val="28"/>
          <w:szCs w:val="28"/>
        </w:rPr>
        <w:t>1</w:t>
      </w:r>
      <w:r w:rsidR="007047C7">
        <w:rPr>
          <w:rFonts w:ascii="微软雅黑" w:hAnsi="微软雅黑"/>
          <w:color w:val="000000" w:themeColor="text1"/>
          <w:sz w:val="28"/>
          <w:szCs w:val="28"/>
        </w:rPr>
        <w:t>0</w:t>
      </w:r>
      <w:r w:rsidRPr="00475A4B">
        <w:rPr>
          <w:rFonts w:ascii="微软雅黑" w:hAnsi="微软雅黑" w:hint="eastAsia"/>
          <w:color w:val="000000" w:themeColor="text1"/>
          <w:sz w:val="28"/>
          <w:szCs w:val="28"/>
        </w:rPr>
        <w:t>日</w:t>
      </w:r>
    </w:p>
    <w:p w:rsidR="00F90869" w:rsidRPr="00475A4B" w:rsidRDefault="00A451FF">
      <w:pPr>
        <w:pStyle w:val="2"/>
        <w:spacing w:before="0" w:after="0" w:line="360" w:lineRule="auto"/>
        <w:rPr>
          <w:rFonts w:ascii="微软雅黑" w:eastAsia="微软雅黑" w:hAnsi="微软雅黑"/>
          <w:color w:val="000000" w:themeColor="text1"/>
        </w:rPr>
      </w:pPr>
      <w:bookmarkStart w:id="1" w:name="_Toc448257459"/>
      <w:r w:rsidRPr="00475A4B">
        <w:rPr>
          <w:rFonts w:ascii="微软雅黑" w:eastAsia="微软雅黑" w:hAnsi="微软雅黑" w:hint="eastAsia"/>
          <w:color w:val="000000" w:themeColor="text1"/>
        </w:rPr>
        <w:t xml:space="preserve">第二部分  </w:t>
      </w:r>
      <w:bookmarkEnd w:id="1"/>
      <w:r w:rsidR="00475A4B" w:rsidRPr="00475A4B">
        <w:rPr>
          <w:rFonts w:ascii="微软雅黑" w:eastAsia="微软雅黑" w:hAnsi="微软雅黑" w:hint="eastAsia"/>
          <w:color w:val="000000" w:themeColor="text1"/>
        </w:rPr>
        <w:t>投标方需要具备的条件及服务保障</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1、投标人注册资本不得少于人民币</w:t>
      </w:r>
      <w:r w:rsidR="007B5D22" w:rsidRPr="00475A4B">
        <w:rPr>
          <w:rFonts w:ascii="微软雅黑" w:hAnsi="微软雅黑" w:hint="eastAsia"/>
          <w:color w:val="000000" w:themeColor="text1"/>
          <w:sz w:val="28"/>
          <w:szCs w:val="28"/>
        </w:rPr>
        <w:t>2</w:t>
      </w:r>
      <w:r w:rsidRPr="00475A4B">
        <w:rPr>
          <w:rFonts w:ascii="微软雅黑" w:hAnsi="微软雅黑" w:hint="eastAsia"/>
          <w:color w:val="000000" w:themeColor="text1"/>
          <w:sz w:val="28"/>
          <w:szCs w:val="28"/>
        </w:rPr>
        <w:t>00万元，且实际缴付到位。</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2、本次投标不接受两家及以上物流公司联合投标。</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3、投标人</w:t>
      </w:r>
      <w:proofErr w:type="gramStart"/>
      <w:r w:rsidRPr="00475A4B">
        <w:rPr>
          <w:rFonts w:ascii="微软雅黑" w:hAnsi="微软雅黑"/>
          <w:color w:val="000000" w:themeColor="text1"/>
          <w:sz w:val="28"/>
          <w:szCs w:val="28"/>
        </w:rPr>
        <w:t>即</w:t>
      </w:r>
      <w:r w:rsidRPr="00475A4B">
        <w:rPr>
          <w:rFonts w:ascii="微软雅黑" w:hAnsi="微软雅黑" w:hint="eastAsia"/>
          <w:color w:val="000000" w:themeColor="text1"/>
          <w:sz w:val="28"/>
          <w:szCs w:val="28"/>
        </w:rPr>
        <w:t>运输</w:t>
      </w:r>
      <w:proofErr w:type="gramEnd"/>
      <w:r w:rsidRPr="00475A4B">
        <w:rPr>
          <w:rFonts w:ascii="微软雅黑" w:hAnsi="微软雅黑" w:hint="eastAsia"/>
          <w:color w:val="000000" w:themeColor="text1"/>
          <w:sz w:val="28"/>
          <w:szCs w:val="28"/>
        </w:rPr>
        <w:t>供应商须是专业的物流企业，</w:t>
      </w:r>
      <w:r w:rsidR="00502E6C">
        <w:rPr>
          <w:rFonts w:ascii="微软雅黑" w:hAnsi="微软雅黑" w:hint="eastAsia"/>
          <w:color w:val="000000" w:themeColor="text1"/>
          <w:sz w:val="28"/>
          <w:szCs w:val="28"/>
        </w:rPr>
        <w:t>具有电商入库经验，</w:t>
      </w:r>
      <w:r w:rsidRPr="00475A4B">
        <w:rPr>
          <w:rFonts w:ascii="微软雅黑" w:hAnsi="微软雅黑" w:hint="eastAsia"/>
          <w:color w:val="000000" w:themeColor="text1"/>
          <w:sz w:val="28"/>
          <w:szCs w:val="28"/>
        </w:rPr>
        <w:t>具有两年以上的物流经营经验，并具有公路运输经营的相关资质证明。</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4、本次物流招标为京东超市入仓配送，工厂装车发运，到达指定仓储中心完成入仓交接，拿到京东仓储提供的回执单运输终止，要求物流公司具备</w:t>
      </w:r>
      <w:proofErr w:type="gramStart"/>
      <w:r w:rsidRPr="00475A4B">
        <w:rPr>
          <w:rFonts w:ascii="微软雅黑" w:hAnsi="微软雅黑" w:hint="eastAsia"/>
          <w:color w:val="000000" w:themeColor="text1"/>
          <w:sz w:val="28"/>
          <w:szCs w:val="28"/>
        </w:rPr>
        <w:t>抗运输</w:t>
      </w:r>
      <w:proofErr w:type="gramEnd"/>
      <w:r w:rsidRPr="00475A4B">
        <w:rPr>
          <w:rFonts w:ascii="微软雅黑" w:hAnsi="微软雅黑" w:hint="eastAsia"/>
          <w:color w:val="000000" w:themeColor="text1"/>
          <w:sz w:val="28"/>
          <w:szCs w:val="28"/>
        </w:rPr>
        <w:t>风险能力和运输质量保障能力，承担在运输中造成的损失。因运输造成的产品磨损而产生的仓储拒收由物流承担赔偿。</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5、提供每周7日</w:t>
      </w:r>
      <w:r w:rsidRPr="00475A4B">
        <w:rPr>
          <w:rFonts w:ascii="微软雅黑" w:hAnsi="微软雅黑"/>
          <w:color w:val="000000" w:themeColor="text1"/>
          <w:sz w:val="28"/>
          <w:szCs w:val="28"/>
        </w:rPr>
        <w:t>、每日</w:t>
      </w:r>
      <w:r w:rsidRPr="00475A4B">
        <w:rPr>
          <w:rFonts w:ascii="微软雅黑" w:hAnsi="微软雅黑" w:hint="eastAsia"/>
          <w:color w:val="000000" w:themeColor="text1"/>
          <w:sz w:val="28"/>
          <w:szCs w:val="28"/>
        </w:rPr>
        <w:t>24小时服务，具有流畅的信息沟通渠道。</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6、能开具增值税专用发票。</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lastRenderedPageBreak/>
        <w:t>7、公路</w:t>
      </w:r>
      <w:r w:rsidRPr="00475A4B">
        <w:rPr>
          <w:rFonts w:ascii="微软雅黑" w:hAnsi="微软雅黑"/>
          <w:color w:val="000000" w:themeColor="text1"/>
          <w:sz w:val="28"/>
          <w:szCs w:val="28"/>
        </w:rPr>
        <w:t>距离500</w:t>
      </w:r>
      <w:r w:rsidRPr="00475A4B">
        <w:rPr>
          <w:rFonts w:ascii="微软雅黑" w:hAnsi="微软雅黑" w:hint="eastAsia"/>
          <w:color w:val="000000" w:themeColor="text1"/>
          <w:sz w:val="28"/>
          <w:szCs w:val="28"/>
        </w:rPr>
        <w:t>公里内</w:t>
      </w:r>
      <w:r w:rsidRPr="00475A4B">
        <w:rPr>
          <w:rFonts w:ascii="微软雅黑" w:hAnsi="微软雅黑"/>
          <w:color w:val="000000" w:themeColor="text1"/>
          <w:sz w:val="28"/>
          <w:szCs w:val="28"/>
        </w:rPr>
        <w:t>48</w:t>
      </w:r>
      <w:r w:rsidRPr="00475A4B">
        <w:rPr>
          <w:rFonts w:ascii="微软雅黑" w:hAnsi="微软雅黑" w:hint="eastAsia"/>
          <w:color w:val="000000" w:themeColor="text1"/>
          <w:sz w:val="28"/>
          <w:szCs w:val="28"/>
        </w:rPr>
        <w:t>小时内送达；</w:t>
      </w:r>
      <w:r w:rsidRPr="00475A4B">
        <w:rPr>
          <w:rFonts w:ascii="微软雅黑" w:hAnsi="微软雅黑"/>
          <w:color w:val="000000" w:themeColor="text1"/>
          <w:sz w:val="28"/>
          <w:szCs w:val="28"/>
        </w:rPr>
        <w:t>1000</w:t>
      </w:r>
      <w:r w:rsidRPr="00475A4B">
        <w:rPr>
          <w:rFonts w:ascii="微软雅黑" w:hAnsi="微软雅黑" w:hint="eastAsia"/>
          <w:color w:val="000000" w:themeColor="text1"/>
          <w:sz w:val="28"/>
          <w:szCs w:val="28"/>
        </w:rPr>
        <w:t>公里72小时内送达；</w:t>
      </w:r>
      <w:r w:rsidRPr="00475A4B">
        <w:rPr>
          <w:rFonts w:ascii="微软雅黑" w:hAnsi="微软雅黑"/>
          <w:color w:val="000000" w:themeColor="text1"/>
          <w:sz w:val="28"/>
          <w:szCs w:val="28"/>
        </w:rPr>
        <w:t>1500</w:t>
      </w:r>
      <w:r w:rsidRPr="00475A4B">
        <w:rPr>
          <w:rFonts w:ascii="微软雅黑" w:hAnsi="微软雅黑" w:hint="eastAsia"/>
          <w:color w:val="000000" w:themeColor="text1"/>
          <w:sz w:val="28"/>
          <w:szCs w:val="28"/>
        </w:rPr>
        <w:t>公里84小时内送达。北方地区冬季需要保暖措施（棉被）常规发运为避免破损需要加垫包材（纸壳</w:t>
      </w:r>
      <w:proofErr w:type="gramStart"/>
      <w:r w:rsidRPr="00475A4B">
        <w:rPr>
          <w:rFonts w:ascii="微软雅黑" w:hAnsi="微软雅黑" w:hint="eastAsia"/>
          <w:color w:val="000000" w:themeColor="text1"/>
          <w:sz w:val="28"/>
          <w:szCs w:val="28"/>
        </w:rPr>
        <w:t>或苯板等</w:t>
      </w:r>
      <w:proofErr w:type="gramEnd"/>
      <w:r w:rsidRPr="00475A4B">
        <w:rPr>
          <w:rFonts w:ascii="微软雅黑" w:hAnsi="微软雅黑" w:hint="eastAsia"/>
          <w:color w:val="000000" w:themeColor="text1"/>
          <w:sz w:val="28"/>
          <w:szCs w:val="28"/>
        </w:rPr>
        <w:t>）。</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8、投标人</w:t>
      </w:r>
      <w:proofErr w:type="gramStart"/>
      <w:r w:rsidRPr="00475A4B">
        <w:rPr>
          <w:rFonts w:ascii="微软雅黑" w:hAnsi="微软雅黑" w:hint="eastAsia"/>
          <w:color w:val="000000" w:themeColor="text1"/>
          <w:sz w:val="28"/>
          <w:szCs w:val="28"/>
        </w:rPr>
        <w:t>即运输</w:t>
      </w:r>
      <w:proofErr w:type="gramEnd"/>
      <w:r w:rsidRPr="00475A4B">
        <w:rPr>
          <w:rFonts w:ascii="微软雅黑" w:hAnsi="微软雅黑" w:hint="eastAsia"/>
          <w:color w:val="000000" w:themeColor="text1"/>
          <w:sz w:val="28"/>
          <w:szCs w:val="28"/>
        </w:rPr>
        <w:t>供应商确保运输车辆足额向保险公司投保，能够担负运输过程中所发生的所有人身安全、货物损失、损毁等风险。</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9、合同期间，运输供应商人员如进入我公司厂区，应遵守我公司管理规定。</w:t>
      </w:r>
    </w:p>
    <w:p w:rsidR="00F90869" w:rsidRPr="00475A4B" w:rsidRDefault="00A451FF">
      <w:pPr>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10、中标方需向招标方</w:t>
      </w:r>
      <w:r w:rsidRPr="00475A4B">
        <w:rPr>
          <w:rFonts w:ascii="微软雅黑" w:hAnsi="微软雅黑"/>
          <w:color w:val="000000" w:themeColor="text1"/>
          <w:sz w:val="28"/>
          <w:szCs w:val="28"/>
        </w:rPr>
        <w:t>缴纳</w:t>
      </w:r>
      <w:r w:rsidRPr="00475A4B">
        <w:rPr>
          <w:rFonts w:ascii="微软雅黑" w:hAnsi="微软雅黑" w:hint="eastAsia"/>
          <w:color w:val="000000" w:themeColor="text1"/>
          <w:sz w:val="28"/>
          <w:szCs w:val="28"/>
        </w:rPr>
        <w:t>1</w:t>
      </w:r>
      <w:r w:rsidRPr="00475A4B">
        <w:rPr>
          <w:rFonts w:ascii="微软雅黑" w:hAnsi="微软雅黑"/>
          <w:color w:val="000000" w:themeColor="text1"/>
          <w:sz w:val="28"/>
          <w:szCs w:val="28"/>
        </w:rPr>
        <w:t xml:space="preserve">0万的履约保证金 </w:t>
      </w:r>
      <w:r w:rsidRPr="00475A4B">
        <w:rPr>
          <w:rFonts w:ascii="微软雅黑" w:hAnsi="微软雅黑" w:hint="eastAsia"/>
          <w:color w:val="000000" w:themeColor="text1"/>
          <w:sz w:val="28"/>
          <w:szCs w:val="28"/>
        </w:rPr>
        <w:t>，合同期满无违约行为，无息退还</w:t>
      </w:r>
      <w:r w:rsidRPr="00475A4B">
        <w:rPr>
          <w:rFonts w:ascii="微软雅黑" w:hAnsi="微软雅黑"/>
          <w:color w:val="000000" w:themeColor="text1"/>
          <w:sz w:val="28"/>
          <w:szCs w:val="28"/>
        </w:rPr>
        <w:t xml:space="preserve"> </w:t>
      </w:r>
      <w:r w:rsidRPr="00475A4B">
        <w:rPr>
          <w:rFonts w:ascii="微软雅黑" w:hAnsi="微软雅黑" w:hint="eastAsia"/>
          <w:color w:val="000000" w:themeColor="text1"/>
          <w:sz w:val="28"/>
          <w:szCs w:val="28"/>
        </w:rPr>
        <w:t>。</w:t>
      </w:r>
    </w:p>
    <w:p w:rsidR="00F90869" w:rsidRDefault="00A451FF">
      <w:pPr>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11、招标物流运输入仓，共计</w:t>
      </w:r>
      <w:r w:rsidR="00573756">
        <w:rPr>
          <w:rFonts w:ascii="微软雅黑" w:hAnsi="微软雅黑"/>
          <w:color w:val="000000" w:themeColor="text1"/>
          <w:sz w:val="28"/>
          <w:szCs w:val="28"/>
        </w:rPr>
        <w:t>23</w:t>
      </w:r>
      <w:r w:rsidRPr="00475A4B">
        <w:rPr>
          <w:rFonts w:ascii="微软雅黑" w:hAnsi="微软雅黑" w:hint="eastAsia"/>
          <w:color w:val="000000" w:themeColor="text1"/>
          <w:sz w:val="28"/>
          <w:szCs w:val="28"/>
        </w:rPr>
        <w:t>个仓储中心，具体仓储地址如下：</w:t>
      </w:r>
    </w:p>
    <w:tbl>
      <w:tblPr>
        <w:tblW w:w="9501" w:type="dxa"/>
        <w:tblInd w:w="113" w:type="dxa"/>
        <w:tblLook w:val="04A0" w:firstRow="1" w:lastRow="0" w:firstColumn="1" w:lastColumn="0" w:noHBand="0" w:noVBand="1"/>
      </w:tblPr>
      <w:tblGrid>
        <w:gridCol w:w="1019"/>
        <w:gridCol w:w="1244"/>
        <w:gridCol w:w="7238"/>
      </w:tblGrid>
      <w:tr w:rsidR="00573756" w:rsidRPr="00573756" w:rsidTr="00D400A1">
        <w:trPr>
          <w:trHeight w:val="352"/>
        </w:trPr>
        <w:tc>
          <w:tcPr>
            <w:tcW w:w="1019" w:type="dxa"/>
            <w:tcBorders>
              <w:top w:val="single" w:sz="4" w:space="0" w:color="auto"/>
              <w:left w:val="single" w:sz="4" w:space="0" w:color="auto"/>
              <w:bottom w:val="single" w:sz="4" w:space="0" w:color="auto"/>
              <w:right w:val="single" w:sz="4" w:space="0" w:color="auto"/>
            </w:tcBorders>
            <w:shd w:val="clear" w:color="000000" w:fill="C00000"/>
            <w:vAlign w:val="center"/>
            <w:hideMark/>
          </w:tcPr>
          <w:p w:rsidR="00573756" w:rsidRPr="00573756" w:rsidRDefault="00573756" w:rsidP="00573756">
            <w:pPr>
              <w:adjustRightInd/>
              <w:snapToGrid/>
              <w:spacing w:after="0"/>
              <w:jc w:val="center"/>
              <w:rPr>
                <w:rFonts w:ascii="微软雅黑" w:hAnsi="微软雅黑" w:cs="宋体"/>
                <w:b/>
                <w:bCs/>
                <w:color w:val="FFFFFF"/>
              </w:rPr>
            </w:pPr>
            <w:r w:rsidRPr="00573756">
              <w:rPr>
                <w:rFonts w:ascii="微软雅黑" w:hAnsi="微软雅黑" w:cs="宋体" w:hint="eastAsia"/>
                <w:b/>
                <w:bCs/>
                <w:color w:val="FFFFFF"/>
              </w:rPr>
              <w:t>序号</w:t>
            </w:r>
          </w:p>
        </w:tc>
        <w:tc>
          <w:tcPr>
            <w:tcW w:w="1244" w:type="dxa"/>
            <w:tcBorders>
              <w:top w:val="single" w:sz="4" w:space="0" w:color="auto"/>
              <w:left w:val="nil"/>
              <w:bottom w:val="single" w:sz="4" w:space="0" w:color="auto"/>
              <w:right w:val="single" w:sz="4" w:space="0" w:color="auto"/>
            </w:tcBorders>
            <w:shd w:val="clear" w:color="000000" w:fill="C00000"/>
            <w:vAlign w:val="center"/>
            <w:hideMark/>
          </w:tcPr>
          <w:p w:rsidR="00573756" w:rsidRPr="00573756" w:rsidRDefault="00573756" w:rsidP="00573756">
            <w:pPr>
              <w:adjustRightInd/>
              <w:snapToGrid/>
              <w:spacing w:after="0"/>
              <w:jc w:val="center"/>
              <w:rPr>
                <w:rFonts w:ascii="微软雅黑" w:hAnsi="微软雅黑" w:cs="宋体" w:hint="eastAsia"/>
                <w:b/>
                <w:bCs/>
                <w:color w:val="FFFFFF"/>
                <w:sz w:val="20"/>
                <w:szCs w:val="20"/>
              </w:rPr>
            </w:pPr>
            <w:r w:rsidRPr="00573756">
              <w:rPr>
                <w:rFonts w:ascii="微软雅黑" w:hAnsi="微软雅黑" w:cs="宋体" w:hint="eastAsia"/>
                <w:b/>
                <w:bCs/>
                <w:color w:val="FFFFFF"/>
                <w:sz w:val="20"/>
                <w:szCs w:val="20"/>
              </w:rPr>
              <w:t>仓库名称</w:t>
            </w:r>
          </w:p>
        </w:tc>
        <w:tc>
          <w:tcPr>
            <w:tcW w:w="7238" w:type="dxa"/>
            <w:tcBorders>
              <w:top w:val="single" w:sz="4" w:space="0" w:color="auto"/>
              <w:left w:val="nil"/>
              <w:bottom w:val="single" w:sz="4" w:space="0" w:color="auto"/>
              <w:right w:val="single" w:sz="4" w:space="0" w:color="auto"/>
            </w:tcBorders>
            <w:shd w:val="clear" w:color="000000" w:fill="C00000"/>
            <w:vAlign w:val="center"/>
            <w:hideMark/>
          </w:tcPr>
          <w:p w:rsidR="00573756" w:rsidRPr="00573756" w:rsidRDefault="00573756" w:rsidP="00573756">
            <w:pPr>
              <w:adjustRightInd/>
              <w:snapToGrid/>
              <w:spacing w:after="0"/>
              <w:jc w:val="center"/>
              <w:rPr>
                <w:rFonts w:ascii="微软雅黑" w:hAnsi="微软雅黑" w:cs="宋体" w:hint="eastAsia"/>
                <w:b/>
                <w:bCs/>
                <w:color w:val="FFFFFF"/>
              </w:rPr>
            </w:pPr>
            <w:r w:rsidRPr="00573756">
              <w:rPr>
                <w:rFonts w:ascii="微软雅黑" w:hAnsi="微软雅黑" w:cs="宋体" w:hint="eastAsia"/>
                <w:b/>
                <w:bCs/>
                <w:color w:val="FFFFFF"/>
              </w:rPr>
              <w:t>详细地址</w:t>
            </w:r>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1</w:t>
            </w:r>
          </w:p>
        </w:tc>
        <w:tc>
          <w:tcPr>
            <w:tcW w:w="1244"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沈阳</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辽宁省</w:t>
            </w:r>
            <w:proofErr w:type="gramStart"/>
            <w:r w:rsidRPr="00573756">
              <w:rPr>
                <w:rFonts w:ascii="微软雅黑" w:hAnsi="微软雅黑" w:cs="宋体" w:hint="eastAsia"/>
                <w:color w:val="000000"/>
              </w:rPr>
              <w:t>沈阳市沈北新区</w:t>
            </w:r>
            <w:proofErr w:type="gramEnd"/>
            <w:r w:rsidRPr="00573756">
              <w:rPr>
                <w:rFonts w:ascii="微软雅黑" w:hAnsi="微软雅黑" w:cs="宋体" w:hint="eastAsia"/>
                <w:color w:val="000000"/>
              </w:rPr>
              <w:t>冬雪湖街平安</w:t>
            </w:r>
            <w:proofErr w:type="gramStart"/>
            <w:r w:rsidRPr="00573756">
              <w:rPr>
                <w:rFonts w:ascii="微软雅黑" w:hAnsi="微软雅黑" w:cs="宋体" w:hint="eastAsia"/>
                <w:color w:val="000000"/>
              </w:rPr>
              <w:t>物流园</w:t>
            </w:r>
            <w:proofErr w:type="gramEnd"/>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2</w:t>
            </w:r>
          </w:p>
        </w:tc>
        <w:tc>
          <w:tcPr>
            <w:tcW w:w="1244"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北京（顺义）</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北京中韩联合起重机械公司（北京市顺义区）</w:t>
            </w:r>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3</w:t>
            </w:r>
          </w:p>
        </w:tc>
        <w:tc>
          <w:tcPr>
            <w:tcW w:w="1244"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德州</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山东省德州市齐河县经济开发区海易机械设备有限公司1号库</w:t>
            </w:r>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4</w:t>
            </w:r>
          </w:p>
        </w:tc>
        <w:tc>
          <w:tcPr>
            <w:tcW w:w="1244"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上海</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江苏省昆山市东城大道与横长</w:t>
            </w:r>
            <w:proofErr w:type="gramStart"/>
            <w:r w:rsidRPr="00573756">
              <w:rPr>
                <w:rFonts w:ascii="微软雅黑" w:hAnsi="微软雅黑" w:cs="宋体" w:hint="eastAsia"/>
                <w:color w:val="000000"/>
              </w:rPr>
              <w:t>泾</w:t>
            </w:r>
            <w:proofErr w:type="gramEnd"/>
            <w:r w:rsidRPr="00573756">
              <w:rPr>
                <w:rFonts w:ascii="微软雅黑" w:hAnsi="微软雅黑" w:cs="宋体" w:hint="eastAsia"/>
                <w:color w:val="000000"/>
              </w:rPr>
              <w:t>路交界</w:t>
            </w:r>
            <w:proofErr w:type="gramStart"/>
            <w:r w:rsidRPr="00573756">
              <w:rPr>
                <w:rFonts w:ascii="微软雅黑" w:hAnsi="微软雅黑" w:cs="宋体" w:hint="eastAsia"/>
                <w:color w:val="000000"/>
              </w:rPr>
              <w:t>宇培物流园</w:t>
            </w:r>
            <w:proofErr w:type="gramEnd"/>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5</w:t>
            </w:r>
          </w:p>
        </w:tc>
        <w:tc>
          <w:tcPr>
            <w:tcW w:w="1244"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杭州</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浙江省杭州市富阳区东洲街道东桥路26号京东亚洲一号智能仓储物流基地</w:t>
            </w:r>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6</w:t>
            </w:r>
          </w:p>
        </w:tc>
        <w:tc>
          <w:tcPr>
            <w:tcW w:w="1244" w:type="dxa"/>
            <w:vMerge w:val="restart"/>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武汉</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湖北省武汉市</w:t>
            </w:r>
            <w:proofErr w:type="gramStart"/>
            <w:r w:rsidRPr="00573756">
              <w:rPr>
                <w:rFonts w:ascii="微软雅黑" w:hAnsi="微软雅黑" w:cs="宋体" w:hint="eastAsia"/>
                <w:color w:val="000000"/>
              </w:rPr>
              <w:t>蔡甸</w:t>
            </w:r>
            <w:proofErr w:type="gramEnd"/>
            <w:r w:rsidRPr="00573756">
              <w:rPr>
                <w:rFonts w:ascii="微软雅黑" w:hAnsi="微软雅黑" w:cs="宋体" w:hint="eastAsia"/>
                <w:color w:val="000000"/>
              </w:rPr>
              <w:t>区常福工业</w:t>
            </w:r>
            <w:proofErr w:type="gramStart"/>
            <w:r w:rsidRPr="00573756">
              <w:rPr>
                <w:rFonts w:ascii="微软雅黑" w:hAnsi="微软雅黑" w:cs="宋体" w:hint="eastAsia"/>
                <w:color w:val="000000"/>
              </w:rPr>
              <w:t>园常禄</w:t>
            </w:r>
            <w:proofErr w:type="gramEnd"/>
            <w:r w:rsidRPr="00573756">
              <w:rPr>
                <w:rFonts w:ascii="微软雅黑" w:hAnsi="微软雅黑" w:cs="宋体" w:hint="eastAsia"/>
                <w:color w:val="000000"/>
              </w:rPr>
              <w:t>大道弗兰西蒂园区</w:t>
            </w:r>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7</w:t>
            </w:r>
          </w:p>
        </w:tc>
        <w:tc>
          <w:tcPr>
            <w:tcW w:w="1244" w:type="dxa"/>
            <w:vMerge/>
            <w:tcBorders>
              <w:top w:val="nil"/>
              <w:left w:val="single" w:sz="4" w:space="0" w:color="auto"/>
              <w:bottom w:val="single" w:sz="4" w:space="0" w:color="auto"/>
              <w:right w:val="single" w:sz="4" w:space="0" w:color="auto"/>
            </w:tcBorders>
            <w:vAlign w:val="center"/>
            <w:hideMark/>
          </w:tcPr>
          <w:p w:rsidR="00573756" w:rsidRPr="00573756" w:rsidRDefault="00573756" w:rsidP="00573756">
            <w:pPr>
              <w:adjustRightInd/>
              <w:snapToGrid/>
              <w:spacing w:after="0"/>
              <w:rPr>
                <w:rFonts w:ascii="微软雅黑" w:hAnsi="微软雅黑" w:cs="宋体"/>
                <w:color w:val="000000"/>
              </w:rPr>
            </w:pP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湖北省武汉市</w:t>
            </w:r>
            <w:proofErr w:type="gramStart"/>
            <w:r w:rsidRPr="00573756">
              <w:rPr>
                <w:rFonts w:ascii="微软雅黑" w:hAnsi="微软雅黑" w:cs="宋体" w:hint="eastAsia"/>
                <w:color w:val="000000"/>
              </w:rPr>
              <w:t>蔡甸</w:t>
            </w:r>
            <w:proofErr w:type="gramEnd"/>
            <w:r w:rsidRPr="00573756">
              <w:rPr>
                <w:rFonts w:ascii="微软雅黑" w:hAnsi="微软雅黑" w:cs="宋体" w:hint="eastAsia"/>
                <w:color w:val="000000"/>
              </w:rPr>
              <w:t>区武汉重工梅洛特</w:t>
            </w:r>
            <w:proofErr w:type="gramStart"/>
            <w:r w:rsidRPr="00573756">
              <w:rPr>
                <w:rFonts w:ascii="微软雅黑" w:hAnsi="微软雅黑" w:cs="宋体" w:hint="eastAsia"/>
                <w:color w:val="000000"/>
              </w:rPr>
              <w:t>物流园</w:t>
            </w:r>
            <w:proofErr w:type="gramEnd"/>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8</w:t>
            </w:r>
          </w:p>
        </w:tc>
        <w:tc>
          <w:tcPr>
            <w:tcW w:w="1244"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成都</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四川德阳市广汉市新丰镇阳江路1段3号普</w:t>
            </w:r>
            <w:proofErr w:type="gramStart"/>
            <w:r w:rsidRPr="00573756">
              <w:rPr>
                <w:rFonts w:ascii="微软雅黑" w:hAnsi="微软雅黑" w:cs="宋体" w:hint="eastAsia"/>
                <w:color w:val="000000"/>
              </w:rPr>
              <w:t>洛</w:t>
            </w:r>
            <w:proofErr w:type="gramEnd"/>
            <w:r w:rsidRPr="00573756">
              <w:rPr>
                <w:rFonts w:ascii="微软雅黑" w:hAnsi="微软雅黑" w:cs="宋体" w:hint="eastAsia"/>
                <w:color w:val="000000"/>
              </w:rPr>
              <w:t>斯</w:t>
            </w:r>
            <w:proofErr w:type="gramStart"/>
            <w:r w:rsidRPr="00573756">
              <w:rPr>
                <w:rFonts w:ascii="微软雅黑" w:hAnsi="微软雅黑" w:cs="宋体" w:hint="eastAsia"/>
                <w:color w:val="000000"/>
              </w:rPr>
              <w:t>物流园</w:t>
            </w:r>
            <w:proofErr w:type="gramEnd"/>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9</w:t>
            </w:r>
          </w:p>
        </w:tc>
        <w:tc>
          <w:tcPr>
            <w:tcW w:w="1244"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广州</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广州增城市新塘镇陈家林凤凰城园区（京东华南第三物流中心）进入园区门口直走第二个路口右转后再左转</w:t>
            </w:r>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10</w:t>
            </w:r>
          </w:p>
        </w:tc>
        <w:tc>
          <w:tcPr>
            <w:tcW w:w="1244"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深圳</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广东省东莞市大岭山镇第一产业集团东莞大岭山松湖</w:t>
            </w:r>
            <w:proofErr w:type="gramStart"/>
            <w:r w:rsidRPr="00573756">
              <w:rPr>
                <w:rFonts w:ascii="微软雅黑" w:hAnsi="微软雅黑" w:cs="宋体" w:hint="eastAsia"/>
                <w:color w:val="000000"/>
              </w:rPr>
              <w:t>物流园</w:t>
            </w:r>
            <w:proofErr w:type="gramEnd"/>
            <w:r w:rsidRPr="00573756">
              <w:rPr>
                <w:rFonts w:ascii="微软雅黑" w:hAnsi="微软雅黑" w:cs="宋体" w:hint="eastAsia"/>
                <w:color w:val="000000"/>
              </w:rPr>
              <w:t>2号楼1层</w:t>
            </w:r>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lastRenderedPageBreak/>
              <w:t>11</w:t>
            </w:r>
          </w:p>
        </w:tc>
        <w:tc>
          <w:tcPr>
            <w:tcW w:w="1244"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西安</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陕西省西安市高陵区耿镇东盈</w:t>
            </w:r>
            <w:proofErr w:type="gramStart"/>
            <w:r w:rsidRPr="00573756">
              <w:rPr>
                <w:rFonts w:ascii="微软雅黑" w:hAnsi="微软雅黑" w:cs="宋体" w:hint="eastAsia"/>
                <w:color w:val="000000"/>
              </w:rPr>
              <w:t>物流园</w:t>
            </w:r>
            <w:proofErr w:type="gramEnd"/>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12</w:t>
            </w:r>
          </w:p>
        </w:tc>
        <w:tc>
          <w:tcPr>
            <w:tcW w:w="1244" w:type="dxa"/>
            <w:tcBorders>
              <w:top w:val="nil"/>
              <w:left w:val="nil"/>
              <w:bottom w:val="single" w:sz="4" w:space="0" w:color="auto"/>
              <w:right w:val="single" w:sz="4" w:space="0" w:color="auto"/>
            </w:tcBorders>
            <w:shd w:val="clear" w:color="000000" w:fill="FFFF00"/>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哈尔滨</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黑龙江省哈尔滨市平房区哈南十二大道与哈南三路交叉口京东亚洲一号</w:t>
            </w:r>
            <w:proofErr w:type="gramStart"/>
            <w:r w:rsidRPr="00573756">
              <w:rPr>
                <w:rFonts w:ascii="微软雅黑" w:hAnsi="微软雅黑" w:cs="宋体" w:hint="eastAsia"/>
                <w:color w:val="000000"/>
              </w:rPr>
              <w:t>物流园</w:t>
            </w:r>
            <w:proofErr w:type="gramEnd"/>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13</w:t>
            </w:r>
          </w:p>
        </w:tc>
        <w:tc>
          <w:tcPr>
            <w:tcW w:w="1244" w:type="dxa"/>
            <w:tcBorders>
              <w:top w:val="nil"/>
              <w:left w:val="nil"/>
              <w:bottom w:val="single" w:sz="4" w:space="0" w:color="auto"/>
              <w:right w:val="single" w:sz="4" w:space="0" w:color="auto"/>
            </w:tcBorders>
            <w:shd w:val="clear" w:color="000000" w:fill="FFFF00"/>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南昌</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江西省南昌市南昌县向塘镇星辰</w:t>
            </w:r>
            <w:proofErr w:type="gramStart"/>
            <w:r w:rsidRPr="00573756">
              <w:rPr>
                <w:rFonts w:ascii="微软雅黑" w:hAnsi="微软雅黑" w:cs="宋体" w:hint="eastAsia"/>
                <w:color w:val="000000"/>
              </w:rPr>
              <w:t>西路丁坊村</w:t>
            </w:r>
            <w:proofErr w:type="gramEnd"/>
            <w:r w:rsidRPr="00573756">
              <w:rPr>
                <w:rFonts w:ascii="微软雅黑" w:hAnsi="微软雅黑" w:cs="宋体" w:hint="eastAsia"/>
                <w:color w:val="000000"/>
              </w:rPr>
              <w:t>东北方向500米招商</w:t>
            </w:r>
            <w:proofErr w:type="gramStart"/>
            <w:r w:rsidRPr="00573756">
              <w:rPr>
                <w:rFonts w:ascii="微软雅黑" w:hAnsi="微软雅黑" w:cs="宋体" w:hint="eastAsia"/>
                <w:color w:val="000000"/>
              </w:rPr>
              <w:t>物流园</w:t>
            </w:r>
            <w:proofErr w:type="gramEnd"/>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14</w:t>
            </w:r>
          </w:p>
        </w:tc>
        <w:tc>
          <w:tcPr>
            <w:tcW w:w="1244" w:type="dxa"/>
            <w:tcBorders>
              <w:top w:val="nil"/>
              <w:left w:val="nil"/>
              <w:bottom w:val="single" w:sz="4" w:space="0" w:color="auto"/>
              <w:right w:val="single" w:sz="4" w:space="0" w:color="auto"/>
            </w:tcBorders>
            <w:shd w:val="clear" w:color="000000" w:fill="FFFF00"/>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南京</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江苏省镇江市句容市郭庄镇小花茂协</w:t>
            </w:r>
            <w:proofErr w:type="gramStart"/>
            <w:r w:rsidRPr="00573756">
              <w:rPr>
                <w:rFonts w:ascii="微软雅黑" w:hAnsi="微软雅黑" w:cs="宋体" w:hint="eastAsia"/>
                <w:color w:val="000000"/>
              </w:rPr>
              <w:t>鑫物流园</w:t>
            </w:r>
            <w:proofErr w:type="gramEnd"/>
            <w:r w:rsidRPr="00573756">
              <w:rPr>
                <w:rFonts w:ascii="微软雅黑" w:hAnsi="微软雅黑" w:cs="宋体" w:hint="eastAsia"/>
                <w:color w:val="000000"/>
              </w:rPr>
              <w:t>6号库</w:t>
            </w:r>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15</w:t>
            </w:r>
          </w:p>
        </w:tc>
        <w:tc>
          <w:tcPr>
            <w:tcW w:w="1244" w:type="dxa"/>
            <w:tcBorders>
              <w:top w:val="nil"/>
              <w:left w:val="nil"/>
              <w:bottom w:val="single" w:sz="4" w:space="0" w:color="auto"/>
              <w:right w:val="single" w:sz="4" w:space="0" w:color="auto"/>
            </w:tcBorders>
            <w:shd w:val="clear" w:color="000000" w:fill="FFFF00"/>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石家庄</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石家庄市鹿泉区翠柏大街与富强路交叉口 （石家庄市容环卫服务中心附近）</w:t>
            </w:r>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16</w:t>
            </w:r>
          </w:p>
        </w:tc>
        <w:tc>
          <w:tcPr>
            <w:tcW w:w="1244" w:type="dxa"/>
            <w:tcBorders>
              <w:top w:val="nil"/>
              <w:left w:val="nil"/>
              <w:bottom w:val="single" w:sz="4" w:space="0" w:color="auto"/>
              <w:right w:val="single" w:sz="4" w:space="0" w:color="auto"/>
            </w:tcBorders>
            <w:shd w:val="clear" w:color="000000" w:fill="FFFF00"/>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郑州</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河南省郑州市经济开发区国际物流园区京东亚一南区3号库</w:t>
            </w:r>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17</w:t>
            </w:r>
          </w:p>
        </w:tc>
        <w:tc>
          <w:tcPr>
            <w:tcW w:w="1244" w:type="dxa"/>
            <w:tcBorders>
              <w:top w:val="nil"/>
              <w:left w:val="nil"/>
              <w:bottom w:val="single" w:sz="4" w:space="0" w:color="auto"/>
              <w:right w:val="single" w:sz="4" w:space="0" w:color="auto"/>
            </w:tcBorders>
            <w:shd w:val="clear" w:color="000000" w:fill="FFFF00"/>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重庆</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重庆市巴南区南彭公路物流基地京东亚洲一号四区</w:t>
            </w:r>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18</w:t>
            </w:r>
          </w:p>
        </w:tc>
        <w:tc>
          <w:tcPr>
            <w:tcW w:w="1244" w:type="dxa"/>
            <w:tcBorders>
              <w:top w:val="nil"/>
              <w:left w:val="nil"/>
              <w:bottom w:val="single" w:sz="4" w:space="0" w:color="auto"/>
              <w:right w:val="single" w:sz="4" w:space="0" w:color="auto"/>
            </w:tcBorders>
            <w:shd w:val="clear" w:color="000000" w:fill="FFFF00"/>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天津</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天津市北辰区</w:t>
            </w:r>
            <w:proofErr w:type="gramStart"/>
            <w:r w:rsidRPr="00573756">
              <w:rPr>
                <w:rFonts w:ascii="微软雅黑" w:hAnsi="微软雅黑" w:cs="宋体" w:hint="eastAsia"/>
                <w:color w:val="000000"/>
              </w:rPr>
              <w:t>陆路港装备产业园嘉民物流园</w:t>
            </w:r>
            <w:proofErr w:type="gramEnd"/>
            <w:r w:rsidRPr="00573756">
              <w:rPr>
                <w:rFonts w:ascii="微软雅黑" w:hAnsi="微软雅黑" w:cs="宋体" w:hint="eastAsia"/>
                <w:color w:val="000000"/>
              </w:rPr>
              <w:t>12库</w:t>
            </w:r>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19</w:t>
            </w:r>
          </w:p>
        </w:tc>
        <w:tc>
          <w:tcPr>
            <w:tcW w:w="1244" w:type="dxa"/>
            <w:tcBorders>
              <w:top w:val="nil"/>
              <w:left w:val="nil"/>
              <w:bottom w:val="single" w:sz="4" w:space="0" w:color="auto"/>
              <w:right w:val="single" w:sz="4" w:space="0" w:color="auto"/>
            </w:tcBorders>
            <w:shd w:val="clear" w:color="000000" w:fill="FFFF00"/>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宿迁</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江苏省宿迁市</w:t>
            </w:r>
            <w:proofErr w:type="gramStart"/>
            <w:r w:rsidRPr="00573756">
              <w:rPr>
                <w:rFonts w:ascii="微软雅黑" w:hAnsi="微软雅黑" w:cs="宋体" w:hint="eastAsia"/>
                <w:color w:val="000000"/>
              </w:rPr>
              <w:t>宿豫区洪泽湖</w:t>
            </w:r>
            <w:proofErr w:type="gramEnd"/>
            <w:r w:rsidRPr="00573756">
              <w:rPr>
                <w:rFonts w:ascii="微软雅黑" w:hAnsi="微软雅黑" w:cs="宋体" w:hint="eastAsia"/>
                <w:color w:val="000000"/>
              </w:rPr>
              <w:t>东路与张家港大道交汇处京东</w:t>
            </w:r>
            <w:proofErr w:type="gramStart"/>
            <w:r w:rsidRPr="00573756">
              <w:rPr>
                <w:rFonts w:ascii="微软雅黑" w:hAnsi="微软雅黑" w:cs="宋体" w:hint="eastAsia"/>
                <w:color w:val="000000"/>
              </w:rPr>
              <w:t>物流园</w:t>
            </w:r>
            <w:proofErr w:type="gramEnd"/>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20</w:t>
            </w:r>
          </w:p>
        </w:tc>
        <w:tc>
          <w:tcPr>
            <w:tcW w:w="1244" w:type="dxa"/>
            <w:tcBorders>
              <w:top w:val="nil"/>
              <w:left w:val="nil"/>
              <w:bottom w:val="single" w:sz="4" w:space="0" w:color="auto"/>
              <w:right w:val="single" w:sz="4" w:space="0" w:color="auto"/>
            </w:tcBorders>
            <w:shd w:val="clear" w:color="000000" w:fill="FFFF00"/>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合肥</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安徽省合肥市长丰县双凤开发区淮南北路与双凤路交叉口京东亚洲一号</w:t>
            </w:r>
            <w:proofErr w:type="gramStart"/>
            <w:r w:rsidRPr="00573756">
              <w:rPr>
                <w:rFonts w:ascii="微软雅黑" w:hAnsi="微软雅黑" w:cs="宋体" w:hint="eastAsia"/>
                <w:color w:val="000000"/>
              </w:rPr>
              <w:t>物流园</w:t>
            </w:r>
            <w:proofErr w:type="gramEnd"/>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21</w:t>
            </w:r>
          </w:p>
        </w:tc>
        <w:tc>
          <w:tcPr>
            <w:tcW w:w="1244" w:type="dxa"/>
            <w:tcBorders>
              <w:top w:val="nil"/>
              <w:left w:val="nil"/>
              <w:bottom w:val="single" w:sz="4" w:space="0" w:color="auto"/>
              <w:right w:val="single" w:sz="4" w:space="0" w:color="auto"/>
            </w:tcBorders>
            <w:shd w:val="clear" w:color="000000" w:fill="FFFF00"/>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长沙</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湖南省长沙市望城区黄桥大道与普瑞西路</w:t>
            </w:r>
            <w:proofErr w:type="gramStart"/>
            <w:r w:rsidRPr="00573756">
              <w:rPr>
                <w:rFonts w:ascii="微软雅黑" w:hAnsi="微软雅黑" w:cs="宋体" w:hint="eastAsia"/>
                <w:color w:val="000000"/>
              </w:rPr>
              <w:t>交汇处京东亚一</w:t>
            </w:r>
            <w:proofErr w:type="gramEnd"/>
            <w:r w:rsidRPr="00573756">
              <w:rPr>
                <w:rFonts w:ascii="微软雅黑" w:hAnsi="微软雅黑" w:cs="宋体" w:hint="eastAsia"/>
                <w:color w:val="000000"/>
              </w:rPr>
              <w:t>仓库</w:t>
            </w:r>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22</w:t>
            </w:r>
          </w:p>
        </w:tc>
        <w:tc>
          <w:tcPr>
            <w:tcW w:w="1244" w:type="dxa"/>
            <w:tcBorders>
              <w:top w:val="nil"/>
              <w:left w:val="nil"/>
              <w:bottom w:val="single" w:sz="4" w:space="0" w:color="auto"/>
              <w:right w:val="single" w:sz="4" w:space="0" w:color="auto"/>
            </w:tcBorders>
            <w:shd w:val="clear" w:color="000000" w:fill="FFFF00"/>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青岛</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山东省青岛市胶州市青岛亚一园区交大大道西100米京东亚洲一号青岛</w:t>
            </w:r>
            <w:proofErr w:type="gramStart"/>
            <w:r w:rsidRPr="00573756">
              <w:rPr>
                <w:rFonts w:ascii="微软雅黑" w:hAnsi="微软雅黑" w:cs="宋体" w:hint="eastAsia"/>
                <w:color w:val="000000"/>
              </w:rPr>
              <w:t>物流园</w:t>
            </w:r>
            <w:proofErr w:type="gramEnd"/>
          </w:p>
        </w:tc>
      </w:tr>
      <w:tr w:rsidR="00573756" w:rsidRPr="00573756" w:rsidTr="00D400A1">
        <w:trPr>
          <w:trHeight w:val="352"/>
        </w:trPr>
        <w:tc>
          <w:tcPr>
            <w:tcW w:w="1019" w:type="dxa"/>
            <w:tcBorders>
              <w:top w:val="nil"/>
              <w:left w:val="single" w:sz="4" w:space="0" w:color="auto"/>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23</w:t>
            </w:r>
          </w:p>
        </w:tc>
        <w:tc>
          <w:tcPr>
            <w:tcW w:w="1244" w:type="dxa"/>
            <w:tcBorders>
              <w:top w:val="nil"/>
              <w:left w:val="nil"/>
              <w:bottom w:val="single" w:sz="4" w:space="0" w:color="auto"/>
              <w:right w:val="single" w:sz="4" w:space="0" w:color="auto"/>
            </w:tcBorders>
            <w:shd w:val="clear" w:color="000000" w:fill="FFFF00"/>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厦门</w:t>
            </w:r>
          </w:p>
        </w:tc>
        <w:tc>
          <w:tcPr>
            <w:tcW w:w="7238" w:type="dxa"/>
            <w:tcBorders>
              <w:top w:val="nil"/>
              <w:left w:val="nil"/>
              <w:bottom w:val="single" w:sz="4" w:space="0" w:color="auto"/>
              <w:right w:val="single" w:sz="4" w:space="0" w:color="auto"/>
            </w:tcBorders>
            <w:shd w:val="clear" w:color="auto" w:fill="auto"/>
            <w:vAlign w:val="center"/>
            <w:hideMark/>
          </w:tcPr>
          <w:p w:rsidR="00573756" w:rsidRPr="00573756" w:rsidRDefault="00573756" w:rsidP="00573756">
            <w:pPr>
              <w:adjustRightInd/>
              <w:snapToGrid/>
              <w:spacing w:after="0"/>
              <w:jc w:val="center"/>
              <w:rPr>
                <w:rFonts w:ascii="微软雅黑" w:hAnsi="微软雅黑" w:cs="宋体" w:hint="eastAsia"/>
                <w:color w:val="000000"/>
              </w:rPr>
            </w:pPr>
            <w:r w:rsidRPr="00573756">
              <w:rPr>
                <w:rFonts w:ascii="微软雅黑" w:hAnsi="微软雅黑" w:cs="宋体" w:hint="eastAsia"/>
                <w:color w:val="000000"/>
              </w:rPr>
              <w:t>福建省厦门市同安区新民镇</w:t>
            </w:r>
            <w:proofErr w:type="gramStart"/>
            <w:r w:rsidRPr="00573756">
              <w:rPr>
                <w:rFonts w:ascii="微软雅黑" w:hAnsi="微软雅黑" w:cs="宋体" w:hint="eastAsia"/>
                <w:color w:val="000000"/>
              </w:rPr>
              <w:t>同源路678号逊达洪通物流园</w:t>
            </w:r>
            <w:proofErr w:type="gramEnd"/>
            <w:r w:rsidRPr="00573756">
              <w:rPr>
                <w:rFonts w:ascii="微软雅黑" w:hAnsi="微软雅黑" w:cs="宋体" w:hint="eastAsia"/>
                <w:color w:val="000000"/>
              </w:rPr>
              <w:t>京东商城4号库</w:t>
            </w:r>
          </w:p>
        </w:tc>
      </w:tr>
    </w:tbl>
    <w:p w:rsidR="00F90869" w:rsidRPr="00475A4B" w:rsidRDefault="00A451FF" w:rsidP="00573756">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收款人单位名称：黑龙江秋林格瓦斯饮料销售有限公司</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开户银行：哈尔滨银行霞曼支行</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账号：1261011164819583</w:t>
      </w:r>
    </w:p>
    <w:p w:rsidR="00F90869" w:rsidRPr="00475A4B" w:rsidRDefault="00A451FF">
      <w:pPr>
        <w:pStyle w:val="2"/>
        <w:spacing w:before="0" w:after="0" w:line="360" w:lineRule="auto"/>
        <w:rPr>
          <w:rFonts w:ascii="微软雅黑" w:eastAsia="微软雅黑" w:hAnsi="微软雅黑"/>
          <w:color w:val="000000" w:themeColor="text1"/>
        </w:rPr>
      </w:pPr>
      <w:bookmarkStart w:id="2" w:name="_Toc448257460"/>
      <w:r w:rsidRPr="00475A4B">
        <w:rPr>
          <w:rFonts w:ascii="微软雅黑" w:eastAsia="微软雅黑" w:hAnsi="微软雅黑" w:hint="eastAsia"/>
          <w:color w:val="000000" w:themeColor="text1"/>
        </w:rPr>
        <w:t>第三部分 投标文件需求</w:t>
      </w:r>
      <w:bookmarkStart w:id="3" w:name="_GoBack"/>
      <w:bookmarkEnd w:id="2"/>
      <w:bookmarkEnd w:id="3"/>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1、投标人需要提交的材料</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1.1公司介绍及相关证明材料：</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（1）、公司简介（包括组织机构、运输能力、注册资金、人员数等）。</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（2）、运输安全保证体系及认证证明。</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lastRenderedPageBreak/>
        <w:t>（3）、投标人资格的文件。</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①投标人有效的法人营业执照</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②法人授权委托书</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③法人授权代表身份证</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④运输许可证</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⑤投标人认为有必要提供的声明</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2、投标承诺书。</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3、按运输线路报价（整年含税均价），</w:t>
      </w:r>
      <w:proofErr w:type="gramStart"/>
      <w:r w:rsidRPr="00475A4B">
        <w:rPr>
          <w:rFonts w:ascii="微软雅黑" w:hAnsi="微软雅黑" w:hint="eastAsia"/>
          <w:color w:val="000000" w:themeColor="text1"/>
          <w:sz w:val="28"/>
          <w:szCs w:val="28"/>
        </w:rPr>
        <w:t>不</w:t>
      </w:r>
      <w:proofErr w:type="gramEnd"/>
      <w:r w:rsidRPr="00475A4B">
        <w:rPr>
          <w:rFonts w:ascii="微软雅黑" w:hAnsi="微软雅黑" w:hint="eastAsia"/>
          <w:color w:val="000000" w:themeColor="text1"/>
          <w:sz w:val="28"/>
          <w:szCs w:val="28"/>
        </w:rPr>
        <w:t>议价，一次性报价。</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4、投标文件份数:一份，投标人应将投标文件装订成册后一并装入牛皮信封内并密封，并在密封处加盖单位公章和单位法人代表章，并在规定时间内传达。</w:t>
      </w:r>
    </w:p>
    <w:p w:rsidR="00F90869" w:rsidRPr="00475A4B" w:rsidRDefault="00A451FF">
      <w:pPr>
        <w:pStyle w:val="2"/>
        <w:spacing w:before="0" w:after="0" w:line="360" w:lineRule="auto"/>
        <w:rPr>
          <w:rFonts w:ascii="微软雅黑" w:eastAsia="微软雅黑" w:hAnsi="微软雅黑"/>
          <w:color w:val="000000" w:themeColor="text1"/>
        </w:rPr>
      </w:pPr>
      <w:bookmarkStart w:id="4" w:name="_Toc448257461"/>
      <w:r w:rsidRPr="00475A4B">
        <w:rPr>
          <w:rFonts w:ascii="微软雅黑" w:eastAsia="微软雅黑" w:hAnsi="微软雅黑" w:hint="eastAsia"/>
          <w:color w:val="000000" w:themeColor="text1"/>
        </w:rPr>
        <w:t>第四部分 付款方式及条件</w:t>
      </w:r>
      <w:bookmarkEnd w:id="4"/>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每月结算上月的运输费用，运输供应商需交付有效作业凭证、结算汇总表及运输发票。经我公司审核无误后支付乙方运输</w:t>
      </w:r>
      <w:r w:rsidR="00211665">
        <w:rPr>
          <w:rFonts w:ascii="微软雅黑" w:hAnsi="微软雅黑" w:hint="eastAsia"/>
          <w:color w:val="000000" w:themeColor="text1"/>
          <w:sz w:val="28"/>
          <w:szCs w:val="28"/>
        </w:rPr>
        <w:t>费用</w:t>
      </w:r>
      <w:r w:rsidRPr="00475A4B">
        <w:rPr>
          <w:rFonts w:ascii="微软雅黑" w:hAnsi="微软雅黑" w:hint="eastAsia"/>
          <w:color w:val="000000" w:themeColor="text1"/>
          <w:sz w:val="28"/>
          <w:szCs w:val="28"/>
        </w:rPr>
        <w:t>，如有扣除款项，在运费中扣除。</w:t>
      </w:r>
    </w:p>
    <w:p w:rsidR="00F90869" w:rsidRPr="00475A4B" w:rsidRDefault="00A451FF">
      <w:pPr>
        <w:pStyle w:val="2"/>
        <w:spacing w:before="0" w:after="0" w:line="360" w:lineRule="auto"/>
        <w:rPr>
          <w:rFonts w:ascii="微软雅黑" w:eastAsia="微软雅黑" w:hAnsi="微软雅黑"/>
          <w:color w:val="000000" w:themeColor="text1"/>
        </w:rPr>
      </w:pPr>
      <w:bookmarkStart w:id="5" w:name="_Toc448257462"/>
      <w:r w:rsidRPr="00475A4B">
        <w:rPr>
          <w:rFonts w:ascii="微软雅黑" w:eastAsia="微软雅黑" w:hAnsi="微软雅黑" w:hint="eastAsia"/>
          <w:color w:val="000000" w:themeColor="text1"/>
        </w:rPr>
        <w:t>第五部分 开标及评标</w:t>
      </w:r>
      <w:bookmarkEnd w:id="5"/>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1、开标会由招标方主持。</w:t>
      </w:r>
    </w:p>
    <w:p w:rsidR="00F90869" w:rsidRPr="00475A4B" w:rsidRDefault="00A451FF" w:rsidP="00F364A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2、</w:t>
      </w:r>
      <w:r w:rsidR="00F364AF" w:rsidRPr="00F364AF">
        <w:rPr>
          <w:rFonts w:ascii="微软雅黑" w:hAnsi="微软雅黑" w:hint="eastAsia"/>
          <w:color w:val="000000" w:themeColor="text1"/>
          <w:sz w:val="28"/>
          <w:szCs w:val="28"/>
        </w:rPr>
        <w:t>开标前由开标小组全员共同检验文件密封情况，无误后开启投标文件</w:t>
      </w:r>
      <w:r w:rsidRPr="00475A4B">
        <w:rPr>
          <w:rFonts w:ascii="微软雅黑" w:hAnsi="微软雅黑" w:hint="eastAsia"/>
          <w:color w:val="000000" w:themeColor="text1"/>
          <w:sz w:val="28"/>
          <w:szCs w:val="28"/>
        </w:rPr>
        <w:t>。</w:t>
      </w:r>
    </w:p>
    <w:p w:rsidR="00F90869" w:rsidRPr="00475A4B" w:rsidRDefault="00F364AF">
      <w:pPr>
        <w:spacing w:after="0" w:line="360" w:lineRule="auto"/>
        <w:ind w:firstLineChars="200" w:firstLine="560"/>
        <w:rPr>
          <w:rFonts w:ascii="微软雅黑" w:hAnsi="微软雅黑"/>
          <w:color w:val="000000" w:themeColor="text1"/>
          <w:sz w:val="28"/>
          <w:szCs w:val="28"/>
        </w:rPr>
      </w:pPr>
      <w:r>
        <w:rPr>
          <w:rFonts w:ascii="微软雅黑" w:hAnsi="微软雅黑" w:hint="eastAsia"/>
          <w:color w:val="000000" w:themeColor="text1"/>
          <w:sz w:val="28"/>
          <w:szCs w:val="28"/>
        </w:rPr>
        <w:lastRenderedPageBreak/>
        <w:t>3</w:t>
      </w:r>
      <w:r w:rsidR="00A451FF" w:rsidRPr="00475A4B">
        <w:rPr>
          <w:rFonts w:ascii="微软雅黑" w:hAnsi="微软雅黑" w:hint="eastAsia"/>
          <w:color w:val="000000" w:themeColor="text1"/>
          <w:sz w:val="28"/>
          <w:szCs w:val="28"/>
        </w:rPr>
        <w:t>、定标准则</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（1）、招标人将组织评标小组，对已就招标书</w:t>
      </w:r>
      <w:proofErr w:type="gramStart"/>
      <w:r w:rsidRPr="00475A4B">
        <w:rPr>
          <w:rFonts w:ascii="微软雅黑" w:hAnsi="微软雅黑" w:hint="eastAsia"/>
          <w:color w:val="000000" w:themeColor="text1"/>
          <w:sz w:val="28"/>
          <w:szCs w:val="28"/>
        </w:rPr>
        <w:t>作出</w:t>
      </w:r>
      <w:proofErr w:type="gramEnd"/>
      <w:r w:rsidRPr="00475A4B">
        <w:rPr>
          <w:rFonts w:ascii="微软雅黑" w:hAnsi="微软雅黑" w:hint="eastAsia"/>
          <w:color w:val="000000" w:themeColor="text1"/>
          <w:sz w:val="28"/>
          <w:szCs w:val="28"/>
        </w:rPr>
        <w:t>实质性响应的投标厂家进行评估和比较。评标小组对所有投标人的投标书采用同一标准进行审核。</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（2）、评标时考虑投标报价以外，还将考虑以下因素：运输快捷程度、货物安全程度。</w:t>
      </w:r>
    </w:p>
    <w:p w:rsidR="00F90869" w:rsidRPr="00475A4B" w:rsidRDefault="00A451FF">
      <w:pPr>
        <w:spacing w:after="0" w:line="360" w:lineRule="auto"/>
        <w:ind w:firstLineChars="200" w:firstLine="560"/>
        <w:rPr>
          <w:rFonts w:ascii="微软雅黑" w:hAnsi="微软雅黑"/>
          <w:color w:val="000000" w:themeColor="text1"/>
          <w:sz w:val="28"/>
          <w:szCs w:val="28"/>
        </w:rPr>
      </w:pPr>
      <w:r w:rsidRPr="00475A4B">
        <w:rPr>
          <w:rFonts w:ascii="微软雅黑" w:hAnsi="微软雅黑" w:hint="eastAsia"/>
          <w:color w:val="000000" w:themeColor="text1"/>
          <w:sz w:val="28"/>
          <w:szCs w:val="28"/>
        </w:rPr>
        <w:t>（3）、</w:t>
      </w:r>
      <w:r w:rsidR="00F364AF" w:rsidRPr="00F364AF">
        <w:rPr>
          <w:rFonts w:ascii="微软雅黑" w:hAnsi="微软雅黑" w:hint="eastAsia"/>
          <w:color w:val="000000" w:themeColor="text1"/>
          <w:sz w:val="28"/>
          <w:szCs w:val="28"/>
        </w:rPr>
        <w:t>招标方将于</w:t>
      </w:r>
      <w:r w:rsidR="002771F6">
        <w:rPr>
          <w:rFonts w:ascii="微软雅黑" w:hAnsi="微软雅黑"/>
          <w:color w:val="000000" w:themeColor="text1"/>
          <w:sz w:val="28"/>
          <w:szCs w:val="28"/>
        </w:rPr>
        <w:t>6</w:t>
      </w:r>
      <w:r w:rsidR="00F364AF" w:rsidRPr="00F364AF">
        <w:rPr>
          <w:rFonts w:ascii="微软雅黑" w:hAnsi="微软雅黑" w:hint="eastAsia"/>
          <w:color w:val="000000" w:themeColor="text1"/>
          <w:sz w:val="28"/>
          <w:szCs w:val="28"/>
        </w:rPr>
        <w:t>月</w:t>
      </w:r>
      <w:r w:rsidR="007047C7">
        <w:rPr>
          <w:rFonts w:ascii="微软雅黑" w:hAnsi="微软雅黑"/>
          <w:color w:val="000000" w:themeColor="text1"/>
          <w:sz w:val="28"/>
          <w:szCs w:val="28"/>
        </w:rPr>
        <w:t>20</w:t>
      </w:r>
      <w:r w:rsidR="00F364AF" w:rsidRPr="00F364AF">
        <w:rPr>
          <w:rFonts w:ascii="微软雅黑" w:hAnsi="微软雅黑"/>
          <w:color w:val="000000" w:themeColor="text1"/>
          <w:sz w:val="28"/>
          <w:szCs w:val="28"/>
        </w:rPr>
        <w:t>—</w:t>
      </w:r>
      <w:r w:rsidR="007047C7">
        <w:rPr>
          <w:rFonts w:ascii="微软雅黑" w:hAnsi="微软雅黑"/>
          <w:color w:val="000000" w:themeColor="text1"/>
          <w:sz w:val="28"/>
          <w:szCs w:val="28"/>
        </w:rPr>
        <w:t>30</w:t>
      </w:r>
      <w:r w:rsidR="00F364AF" w:rsidRPr="00F364AF">
        <w:rPr>
          <w:rFonts w:ascii="微软雅黑" w:hAnsi="微软雅黑" w:hint="eastAsia"/>
          <w:color w:val="000000" w:themeColor="text1"/>
          <w:sz w:val="28"/>
          <w:szCs w:val="28"/>
        </w:rPr>
        <w:t>日通知中标单位</w:t>
      </w:r>
      <w:r w:rsidRPr="00475A4B">
        <w:rPr>
          <w:rFonts w:ascii="微软雅黑" w:hAnsi="微软雅黑" w:hint="eastAsia"/>
          <w:color w:val="000000" w:themeColor="text1"/>
          <w:sz w:val="28"/>
          <w:szCs w:val="28"/>
        </w:rPr>
        <w:t>。</w:t>
      </w:r>
    </w:p>
    <w:p w:rsidR="008D5169" w:rsidRPr="00475A4B" w:rsidRDefault="00A451FF">
      <w:pPr>
        <w:spacing w:line="360" w:lineRule="auto"/>
        <w:rPr>
          <w:rFonts w:ascii="微软雅黑" w:hAnsi="微软雅黑"/>
          <w:color w:val="000000" w:themeColor="text1"/>
          <w:sz w:val="28"/>
          <w:szCs w:val="28"/>
        </w:rPr>
      </w:pPr>
      <w:bookmarkStart w:id="6" w:name="_Toc448257463"/>
      <w:r w:rsidRPr="00475A4B">
        <w:rPr>
          <w:rStyle w:val="2Char"/>
          <w:rFonts w:ascii="微软雅黑" w:eastAsia="微软雅黑" w:hAnsi="微软雅黑" w:hint="eastAsia"/>
          <w:color w:val="000000" w:themeColor="text1"/>
          <w:sz w:val="28"/>
          <w:szCs w:val="28"/>
        </w:rPr>
        <w:t>附件：</w:t>
      </w:r>
      <w:bookmarkEnd w:id="6"/>
      <w:r w:rsidRPr="00475A4B">
        <w:rPr>
          <w:rFonts w:ascii="微软雅黑" w:hAnsi="微软雅黑" w:hint="eastAsia"/>
          <w:color w:val="000000" w:themeColor="text1"/>
          <w:sz w:val="28"/>
          <w:szCs w:val="28"/>
        </w:rPr>
        <w:t>企业简介、营业执照、报价表</w:t>
      </w:r>
    </w:p>
    <w:p w:rsidR="00F90869" w:rsidRPr="00475A4B" w:rsidRDefault="00A451FF">
      <w:pPr>
        <w:pStyle w:val="Default"/>
        <w:adjustRightInd/>
        <w:spacing w:line="360" w:lineRule="auto"/>
        <w:ind w:firstLineChars="200" w:firstLine="560"/>
        <w:rPr>
          <w:rFonts w:ascii="微软雅黑" w:eastAsia="微软雅黑" w:hAnsi="微软雅黑"/>
          <w:color w:val="000000" w:themeColor="text1"/>
          <w:sz w:val="28"/>
          <w:szCs w:val="28"/>
        </w:rPr>
      </w:pPr>
      <w:r w:rsidRPr="00475A4B">
        <w:rPr>
          <w:rFonts w:ascii="微软雅黑" w:eastAsia="微软雅黑" w:hAnsi="微软雅黑" w:hint="eastAsia"/>
          <w:color w:val="000000" w:themeColor="text1"/>
          <w:sz w:val="28"/>
          <w:szCs w:val="28"/>
        </w:rPr>
        <w:t>联系人：</w:t>
      </w:r>
      <w:r w:rsidR="00933971">
        <w:rPr>
          <w:rFonts w:ascii="微软雅黑" w:eastAsia="微软雅黑" w:hAnsi="微软雅黑" w:hint="eastAsia"/>
          <w:color w:val="000000" w:themeColor="text1"/>
          <w:sz w:val="28"/>
          <w:szCs w:val="28"/>
        </w:rPr>
        <w:t>董经理</w:t>
      </w:r>
      <w:r w:rsidR="00933971" w:rsidRPr="00475A4B">
        <w:rPr>
          <w:rFonts w:ascii="微软雅黑" w:eastAsia="微软雅黑" w:hAnsi="微软雅黑"/>
          <w:color w:val="000000" w:themeColor="text1"/>
          <w:sz w:val="28"/>
          <w:szCs w:val="28"/>
        </w:rPr>
        <w:t xml:space="preserve"> </w:t>
      </w:r>
    </w:p>
    <w:p w:rsidR="00F90869" w:rsidRPr="00475A4B" w:rsidRDefault="00A451FF">
      <w:pPr>
        <w:pStyle w:val="Default"/>
        <w:adjustRightInd/>
        <w:spacing w:line="360" w:lineRule="auto"/>
        <w:ind w:firstLineChars="200" w:firstLine="560"/>
        <w:rPr>
          <w:rFonts w:ascii="微软雅黑" w:eastAsia="微软雅黑" w:hAnsi="微软雅黑"/>
          <w:color w:val="000000" w:themeColor="text1"/>
          <w:sz w:val="28"/>
          <w:szCs w:val="28"/>
        </w:rPr>
      </w:pPr>
      <w:r w:rsidRPr="00475A4B">
        <w:rPr>
          <w:rFonts w:ascii="微软雅黑" w:eastAsia="微软雅黑" w:hAnsi="微软雅黑" w:hint="eastAsia"/>
          <w:color w:val="000000" w:themeColor="text1"/>
          <w:sz w:val="28"/>
          <w:szCs w:val="28"/>
        </w:rPr>
        <w:t>电话：</w:t>
      </w:r>
      <w:r w:rsidR="00933971">
        <w:rPr>
          <w:rFonts w:ascii="微软雅黑" w:eastAsia="微软雅黑" w:hAnsi="微软雅黑" w:hint="eastAsia"/>
          <w:color w:val="000000" w:themeColor="text1"/>
          <w:sz w:val="28"/>
          <w:szCs w:val="28"/>
        </w:rPr>
        <w:t xml:space="preserve">18646348663  </w:t>
      </w:r>
      <w:r w:rsidR="001075C5">
        <w:rPr>
          <w:rFonts w:ascii="微软雅黑" w:eastAsia="微软雅黑" w:hAnsi="微软雅黑" w:hint="eastAsia"/>
          <w:color w:val="000000" w:themeColor="text1"/>
          <w:sz w:val="28"/>
          <w:szCs w:val="28"/>
        </w:rPr>
        <w:t xml:space="preserve">  </w:t>
      </w:r>
      <w:r w:rsidR="00933971">
        <w:rPr>
          <w:rFonts w:ascii="微软雅黑" w:eastAsia="微软雅黑" w:hAnsi="微软雅黑" w:hint="eastAsia"/>
          <w:color w:val="000000" w:themeColor="text1"/>
          <w:sz w:val="28"/>
          <w:szCs w:val="28"/>
        </w:rPr>
        <w:t>0451-86815659</w:t>
      </w:r>
    </w:p>
    <w:p w:rsidR="00F90869" w:rsidRPr="00475A4B" w:rsidRDefault="00A451FF">
      <w:pPr>
        <w:pStyle w:val="Default"/>
        <w:adjustRightInd/>
        <w:spacing w:line="360" w:lineRule="auto"/>
        <w:ind w:firstLineChars="200" w:firstLine="560"/>
        <w:rPr>
          <w:rFonts w:ascii="微软雅黑" w:eastAsia="微软雅黑" w:hAnsi="微软雅黑"/>
          <w:color w:val="000000" w:themeColor="text1"/>
          <w:sz w:val="28"/>
          <w:szCs w:val="28"/>
        </w:rPr>
      </w:pPr>
      <w:r w:rsidRPr="00475A4B">
        <w:rPr>
          <w:rFonts w:ascii="微软雅黑" w:eastAsia="微软雅黑" w:hAnsi="微软雅黑" w:hint="eastAsia"/>
          <w:color w:val="000000" w:themeColor="text1"/>
          <w:sz w:val="28"/>
          <w:szCs w:val="28"/>
        </w:rPr>
        <w:t>网址：www.qlkbac.com</w:t>
      </w:r>
    </w:p>
    <w:p w:rsidR="00F90869" w:rsidRPr="00475A4B" w:rsidRDefault="00F90869" w:rsidP="00F54B7F">
      <w:pPr>
        <w:pStyle w:val="Default"/>
        <w:adjustRightInd/>
        <w:spacing w:line="360" w:lineRule="auto"/>
        <w:rPr>
          <w:rFonts w:ascii="微软雅黑" w:eastAsia="微软雅黑" w:hAnsi="微软雅黑"/>
          <w:color w:val="000000" w:themeColor="text1"/>
          <w:sz w:val="28"/>
          <w:szCs w:val="28"/>
        </w:rPr>
      </w:pPr>
    </w:p>
    <w:p w:rsidR="008D5169" w:rsidRDefault="008D5169" w:rsidP="00F54B7F">
      <w:pPr>
        <w:spacing w:line="360" w:lineRule="auto"/>
        <w:rPr>
          <w:rFonts w:ascii="微软雅黑" w:hAnsi="微软雅黑"/>
          <w:color w:val="000000" w:themeColor="text1"/>
          <w:sz w:val="28"/>
          <w:szCs w:val="28"/>
        </w:rPr>
      </w:pPr>
    </w:p>
    <w:p w:rsidR="008D5169" w:rsidRPr="00475A4B" w:rsidRDefault="008D5169">
      <w:pPr>
        <w:spacing w:line="360" w:lineRule="auto"/>
        <w:ind w:firstLineChars="200" w:firstLine="560"/>
        <w:rPr>
          <w:rFonts w:ascii="微软雅黑" w:hAnsi="微软雅黑"/>
          <w:color w:val="000000" w:themeColor="text1"/>
          <w:sz w:val="28"/>
          <w:szCs w:val="28"/>
        </w:rPr>
      </w:pPr>
    </w:p>
    <w:p w:rsidR="00F90869" w:rsidRPr="00475A4B" w:rsidRDefault="00A451FF">
      <w:pPr>
        <w:ind w:firstLineChars="200" w:firstLine="560"/>
        <w:jc w:val="right"/>
        <w:rPr>
          <w:rFonts w:ascii="微软雅黑" w:hAnsi="微软雅黑"/>
          <w:color w:val="000000" w:themeColor="text1"/>
          <w:sz w:val="28"/>
          <w:szCs w:val="28"/>
        </w:rPr>
      </w:pPr>
      <w:r w:rsidRPr="00475A4B">
        <w:rPr>
          <w:rFonts w:ascii="微软雅黑" w:hAnsi="微软雅黑" w:hint="eastAsia"/>
          <w:color w:val="000000" w:themeColor="text1"/>
          <w:sz w:val="28"/>
          <w:szCs w:val="28"/>
        </w:rPr>
        <w:t>黑龙江秋林格瓦斯饮料销售有限公司</w:t>
      </w:r>
    </w:p>
    <w:p w:rsidR="00F90869" w:rsidRPr="00475A4B" w:rsidRDefault="002771F6">
      <w:pPr>
        <w:ind w:firstLineChars="200" w:firstLine="560"/>
        <w:jc w:val="right"/>
        <w:rPr>
          <w:rFonts w:ascii="微软雅黑" w:hAnsi="微软雅黑"/>
          <w:color w:val="000000" w:themeColor="text1"/>
          <w:sz w:val="28"/>
          <w:szCs w:val="28"/>
        </w:rPr>
      </w:pPr>
      <w:r>
        <w:rPr>
          <w:rFonts w:ascii="微软雅黑" w:hAnsi="微软雅黑"/>
          <w:color w:val="000000" w:themeColor="text1"/>
          <w:sz w:val="28"/>
          <w:szCs w:val="28"/>
        </w:rPr>
        <w:t>202</w:t>
      </w:r>
      <w:r w:rsidR="007047C7">
        <w:rPr>
          <w:rFonts w:ascii="微软雅黑" w:hAnsi="微软雅黑"/>
          <w:color w:val="000000" w:themeColor="text1"/>
          <w:sz w:val="28"/>
          <w:szCs w:val="28"/>
        </w:rPr>
        <w:t>1</w:t>
      </w:r>
      <w:r w:rsidR="00A451FF" w:rsidRPr="00475A4B">
        <w:rPr>
          <w:rFonts w:ascii="微软雅黑" w:hAnsi="微软雅黑" w:hint="eastAsia"/>
          <w:color w:val="000000" w:themeColor="text1"/>
          <w:sz w:val="28"/>
          <w:szCs w:val="28"/>
        </w:rPr>
        <w:t>年</w:t>
      </w:r>
      <w:r>
        <w:rPr>
          <w:rFonts w:ascii="微软雅黑" w:hAnsi="微软雅黑"/>
          <w:color w:val="000000" w:themeColor="text1"/>
          <w:sz w:val="28"/>
          <w:szCs w:val="28"/>
        </w:rPr>
        <w:t>5</w:t>
      </w:r>
      <w:r w:rsidR="00A451FF" w:rsidRPr="00475A4B">
        <w:rPr>
          <w:rFonts w:ascii="微软雅黑" w:hAnsi="微软雅黑" w:hint="eastAsia"/>
          <w:color w:val="000000" w:themeColor="text1"/>
          <w:sz w:val="28"/>
          <w:szCs w:val="28"/>
        </w:rPr>
        <w:t>月</w:t>
      </w:r>
      <w:r w:rsidR="007047C7">
        <w:rPr>
          <w:rFonts w:ascii="微软雅黑" w:hAnsi="微软雅黑"/>
          <w:color w:val="000000" w:themeColor="text1"/>
          <w:sz w:val="28"/>
          <w:szCs w:val="28"/>
        </w:rPr>
        <w:t>17</w:t>
      </w:r>
      <w:r w:rsidR="00A451FF" w:rsidRPr="00475A4B">
        <w:rPr>
          <w:rFonts w:ascii="微软雅黑" w:hAnsi="微软雅黑" w:hint="eastAsia"/>
          <w:color w:val="000000" w:themeColor="text1"/>
          <w:sz w:val="28"/>
          <w:szCs w:val="28"/>
        </w:rPr>
        <w:t>日</w:t>
      </w:r>
    </w:p>
    <w:p w:rsidR="00F90869" w:rsidRPr="00475A4B" w:rsidRDefault="00F90869">
      <w:pPr>
        <w:ind w:firstLineChars="200" w:firstLine="600"/>
        <w:jc w:val="right"/>
        <w:rPr>
          <w:color w:val="000000" w:themeColor="text1"/>
          <w:sz w:val="30"/>
          <w:szCs w:val="30"/>
        </w:rPr>
      </w:pPr>
    </w:p>
    <w:sectPr w:rsidR="00F90869" w:rsidRPr="00475A4B">
      <w:headerReference w:type="default" r:id="rId8"/>
      <w:footerReference w:type="default" r:id="rId9"/>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F8F" w:rsidRDefault="00F86F8F">
      <w:pPr>
        <w:spacing w:after="0"/>
      </w:pPr>
      <w:r>
        <w:separator/>
      </w:r>
    </w:p>
  </w:endnote>
  <w:endnote w:type="continuationSeparator" w:id="0">
    <w:p w:rsidR="00F86F8F" w:rsidRDefault="00F86F8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新宋体">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13416"/>
    </w:sdtPr>
    <w:sdtEndPr/>
    <w:sdtContent>
      <w:p w:rsidR="00F90869" w:rsidRDefault="00A451FF">
        <w:pPr>
          <w:pStyle w:val="a4"/>
          <w:jc w:val="center"/>
        </w:pPr>
        <w:r>
          <w:fldChar w:fldCharType="begin"/>
        </w:r>
        <w:r>
          <w:instrText xml:space="preserve"> PAGE   \* MERGEFORMAT </w:instrText>
        </w:r>
        <w:r>
          <w:fldChar w:fldCharType="separate"/>
        </w:r>
        <w:r w:rsidR="00D400A1" w:rsidRPr="00D400A1">
          <w:rPr>
            <w:noProof/>
            <w:lang w:val="zh-CN"/>
          </w:rPr>
          <w:t>8</w:t>
        </w:r>
        <w:r>
          <w:rPr>
            <w:lang w:val="zh-CN"/>
          </w:rPr>
          <w:fldChar w:fldCharType="end"/>
        </w:r>
      </w:p>
    </w:sdtContent>
  </w:sdt>
  <w:p w:rsidR="00F90869" w:rsidRDefault="00F9086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F8F" w:rsidRDefault="00F86F8F">
      <w:pPr>
        <w:spacing w:after="0"/>
      </w:pPr>
      <w:r>
        <w:separator/>
      </w:r>
    </w:p>
  </w:footnote>
  <w:footnote w:type="continuationSeparator" w:id="0">
    <w:p w:rsidR="00F86F8F" w:rsidRDefault="00F86F8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869" w:rsidRDefault="00F90869" w:rsidP="006379E7">
    <w:pPr>
      <w:pStyle w:val="a5"/>
      <w:pBdr>
        <w:bottom w:val="none" w:sz="0" w:space="0" w:color="auto"/>
      </w:pBdr>
    </w:pPr>
  </w:p>
  <w:p w:rsidR="00F54B7F" w:rsidRDefault="00F54B7F" w:rsidP="006379E7">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24A00"/>
    <w:rsid w:val="00035B12"/>
    <w:rsid w:val="000404A0"/>
    <w:rsid w:val="000417D2"/>
    <w:rsid w:val="000423DF"/>
    <w:rsid w:val="00074290"/>
    <w:rsid w:val="00083313"/>
    <w:rsid w:val="000A35EE"/>
    <w:rsid w:val="000C3F80"/>
    <w:rsid w:val="00102815"/>
    <w:rsid w:val="00102F40"/>
    <w:rsid w:val="001075C5"/>
    <w:rsid w:val="0018090C"/>
    <w:rsid w:val="00182287"/>
    <w:rsid w:val="00191741"/>
    <w:rsid w:val="001A6A62"/>
    <w:rsid w:val="001B234B"/>
    <w:rsid w:val="001B6AE4"/>
    <w:rsid w:val="001E68ED"/>
    <w:rsid w:val="001F35A4"/>
    <w:rsid w:val="00202DAB"/>
    <w:rsid w:val="00211665"/>
    <w:rsid w:val="00214367"/>
    <w:rsid w:val="00217A0F"/>
    <w:rsid w:val="0022428B"/>
    <w:rsid w:val="0023789C"/>
    <w:rsid w:val="00252D16"/>
    <w:rsid w:val="002771F6"/>
    <w:rsid w:val="002779DD"/>
    <w:rsid w:val="00283C21"/>
    <w:rsid w:val="00295538"/>
    <w:rsid w:val="002A661B"/>
    <w:rsid w:val="002B7B97"/>
    <w:rsid w:val="00323B43"/>
    <w:rsid w:val="00335519"/>
    <w:rsid w:val="003373B3"/>
    <w:rsid w:val="00377919"/>
    <w:rsid w:val="00387BE1"/>
    <w:rsid w:val="003A3178"/>
    <w:rsid w:val="003A6D04"/>
    <w:rsid w:val="003C75DA"/>
    <w:rsid w:val="003D37D8"/>
    <w:rsid w:val="004209CD"/>
    <w:rsid w:val="00426133"/>
    <w:rsid w:val="0043559A"/>
    <w:rsid w:val="004358AB"/>
    <w:rsid w:val="004666A1"/>
    <w:rsid w:val="00475A4B"/>
    <w:rsid w:val="00482AE1"/>
    <w:rsid w:val="004D1851"/>
    <w:rsid w:val="00502E6C"/>
    <w:rsid w:val="00504EDB"/>
    <w:rsid w:val="0052288E"/>
    <w:rsid w:val="0054616E"/>
    <w:rsid w:val="00553E77"/>
    <w:rsid w:val="00566378"/>
    <w:rsid w:val="0056778E"/>
    <w:rsid w:val="0057099C"/>
    <w:rsid w:val="00573756"/>
    <w:rsid w:val="00594315"/>
    <w:rsid w:val="005C20A1"/>
    <w:rsid w:val="005E7EB1"/>
    <w:rsid w:val="00601C2C"/>
    <w:rsid w:val="00606B0D"/>
    <w:rsid w:val="00611C28"/>
    <w:rsid w:val="00621B71"/>
    <w:rsid w:val="00636107"/>
    <w:rsid w:val="006379E7"/>
    <w:rsid w:val="00646811"/>
    <w:rsid w:val="00670DB4"/>
    <w:rsid w:val="006915F0"/>
    <w:rsid w:val="006D254B"/>
    <w:rsid w:val="006F7824"/>
    <w:rsid w:val="007047C7"/>
    <w:rsid w:val="00717D28"/>
    <w:rsid w:val="00732B7E"/>
    <w:rsid w:val="00732E71"/>
    <w:rsid w:val="00735398"/>
    <w:rsid w:val="007A0E6D"/>
    <w:rsid w:val="007B1435"/>
    <w:rsid w:val="007B5D22"/>
    <w:rsid w:val="007B630E"/>
    <w:rsid w:val="007D2315"/>
    <w:rsid w:val="007D7C0A"/>
    <w:rsid w:val="00805B5E"/>
    <w:rsid w:val="008118F9"/>
    <w:rsid w:val="00813EAC"/>
    <w:rsid w:val="00815AB5"/>
    <w:rsid w:val="00843AFC"/>
    <w:rsid w:val="00855E05"/>
    <w:rsid w:val="00875E14"/>
    <w:rsid w:val="008868B4"/>
    <w:rsid w:val="008A3C68"/>
    <w:rsid w:val="008B1025"/>
    <w:rsid w:val="008B7726"/>
    <w:rsid w:val="008C38F7"/>
    <w:rsid w:val="008D5169"/>
    <w:rsid w:val="008D6E16"/>
    <w:rsid w:val="00900790"/>
    <w:rsid w:val="00901B24"/>
    <w:rsid w:val="00912886"/>
    <w:rsid w:val="00924631"/>
    <w:rsid w:val="00933971"/>
    <w:rsid w:val="00987B0D"/>
    <w:rsid w:val="00995B15"/>
    <w:rsid w:val="009D55F2"/>
    <w:rsid w:val="00A26DC7"/>
    <w:rsid w:val="00A40B91"/>
    <w:rsid w:val="00A451FF"/>
    <w:rsid w:val="00A4769D"/>
    <w:rsid w:val="00A50D75"/>
    <w:rsid w:val="00AC4F3D"/>
    <w:rsid w:val="00AD09D4"/>
    <w:rsid w:val="00B03C6A"/>
    <w:rsid w:val="00B10D1A"/>
    <w:rsid w:val="00B45F67"/>
    <w:rsid w:val="00B52A15"/>
    <w:rsid w:val="00B60218"/>
    <w:rsid w:val="00B66BAD"/>
    <w:rsid w:val="00B66DC9"/>
    <w:rsid w:val="00B75270"/>
    <w:rsid w:val="00B94F2A"/>
    <w:rsid w:val="00BB14C4"/>
    <w:rsid w:val="00BB1F14"/>
    <w:rsid w:val="00BE103B"/>
    <w:rsid w:val="00BE25DF"/>
    <w:rsid w:val="00BF1266"/>
    <w:rsid w:val="00C65273"/>
    <w:rsid w:val="00C67EDE"/>
    <w:rsid w:val="00C90F28"/>
    <w:rsid w:val="00C92608"/>
    <w:rsid w:val="00CA6B03"/>
    <w:rsid w:val="00CB0F89"/>
    <w:rsid w:val="00CB77FC"/>
    <w:rsid w:val="00CD3646"/>
    <w:rsid w:val="00CF7E5E"/>
    <w:rsid w:val="00D31D50"/>
    <w:rsid w:val="00D33E23"/>
    <w:rsid w:val="00D400A1"/>
    <w:rsid w:val="00D531B3"/>
    <w:rsid w:val="00D6375C"/>
    <w:rsid w:val="00D862FD"/>
    <w:rsid w:val="00D87CF2"/>
    <w:rsid w:val="00D94000"/>
    <w:rsid w:val="00DC166D"/>
    <w:rsid w:val="00DC6E78"/>
    <w:rsid w:val="00E32323"/>
    <w:rsid w:val="00E3692D"/>
    <w:rsid w:val="00E37639"/>
    <w:rsid w:val="00E45474"/>
    <w:rsid w:val="00E5486C"/>
    <w:rsid w:val="00E77039"/>
    <w:rsid w:val="00E93032"/>
    <w:rsid w:val="00EB300B"/>
    <w:rsid w:val="00EB67DB"/>
    <w:rsid w:val="00EC7B90"/>
    <w:rsid w:val="00F015F8"/>
    <w:rsid w:val="00F17402"/>
    <w:rsid w:val="00F364AF"/>
    <w:rsid w:val="00F54B7F"/>
    <w:rsid w:val="00F710B6"/>
    <w:rsid w:val="00F800D4"/>
    <w:rsid w:val="00F83BB9"/>
    <w:rsid w:val="00F86F8F"/>
    <w:rsid w:val="00F90869"/>
    <w:rsid w:val="00FA01DC"/>
    <w:rsid w:val="00FA153F"/>
    <w:rsid w:val="00FC474A"/>
    <w:rsid w:val="00FD453E"/>
    <w:rsid w:val="00FE4D47"/>
    <w:rsid w:val="26901E07"/>
    <w:rsid w:val="5D696E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13DAE6-C2C5-402A-9BB4-1D68AA837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eastAsia="微软雅黑" w:hAnsi="Tahoma" w:cstheme="minorBidi"/>
      <w:sz w:val="22"/>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pPr>
      <w:spacing w:after="0"/>
    </w:pPr>
    <w:rPr>
      <w:sz w:val="18"/>
      <w:szCs w:val="18"/>
    </w:rPr>
  </w:style>
  <w:style w:type="paragraph" w:styleId="a4">
    <w:name w:val="footer"/>
    <w:basedOn w:val="a"/>
    <w:link w:val="Char0"/>
    <w:uiPriority w:val="99"/>
    <w:unhideWhenUsed/>
    <w:pPr>
      <w:tabs>
        <w:tab w:val="center" w:pos="4153"/>
        <w:tab w:val="right" w:pos="8306"/>
      </w:tabs>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jc w:val="center"/>
    </w:pPr>
    <w:rPr>
      <w:sz w:val="18"/>
      <w:szCs w:val="18"/>
    </w:rPr>
  </w:style>
  <w:style w:type="paragraph" w:styleId="20">
    <w:name w:val="toc 2"/>
    <w:basedOn w:val="a"/>
    <w:next w:val="a"/>
    <w:uiPriority w:val="39"/>
    <w:unhideWhenUsed/>
    <w:pPr>
      <w:ind w:leftChars="200" w:left="420"/>
    </w:pPr>
  </w:style>
  <w:style w:type="paragraph" w:styleId="a6">
    <w:name w:val="Title"/>
    <w:basedOn w:val="a"/>
    <w:next w:val="a"/>
    <w:link w:val="Char2"/>
    <w:uiPriority w:val="10"/>
    <w:qFormat/>
    <w:pPr>
      <w:spacing w:before="240" w:after="60"/>
      <w:jc w:val="center"/>
      <w:outlineLvl w:val="0"/>
    </w:pPr>
    <w:rPr>
      <w:rFonts w:asciiTheme="majorHAnsi" w:eastAsia="宋体" w:hAnsiTheme="majorHAnsi" w:cstheme="majorBidi"/>
      <w:b/>
      <w:bCs/>
      <w:sz w:val="32"/>
      <w:szCs w:val="32"/>
    </w:rPr>
  </w:style>
  <w:style w:type="character" w:styleId="a7">
    <w:name w:val="Hyperlink"/>
    <w:basedOn w:val="a0"/>
    <w:uiPriority w:val="99"/>
    <w:rPr>
      <w:color w:val="2D64B3"/>
      <w:u w:val="none"/>
    </w:rPr>
  </w:style>
  <w:style w:type="character" w:customStyle="1" w:styleId="Char1">
    <w:name w:val="页眉 Char"/>
    <w:basedOn w:val="a0"/>
    <w:link w:val="a5"/>
    <w:uiPriority w:val="99"/>
    <w:semiHidden/>
    <w:qFormat/>
    <w:rPr>
      <w:rFonts w:ascii="Tahoma" w:hAnsi="Tahoma"/>
      <w:sz w:val="18"/>
      <w:szCs w:val="18"/>
    </w:rPr>
  </w:style>
  <w:style w:type="character" w:customStyle="1" w:styleId="Char0">
    <w:name w:val="页脚 Char"/>
    <w:basedOn w:val="a0"/>
    <w:link w:val="a4"/>
    <w:uiPriority w:val="99"/>
    <w:rPr>
      <w:rFonts w:ascii="Tahoma" w:hAnsi="Tahoma"/>
      <w:sz w:val="18"/>
      <w:szCs w:val="18"/>
    </w:rPr>
  </w:style>
  <w:style w:type="paragraph" w:customStyle="1" w:styleId="10">
    <w:name w:val="列出段落1"/>
    <w:basedOn w:val="a"/>
    <w:uiPriority w:val="34"/>
    <w:qFormat/>
    <w:pPr>
      <w:widowControl w:val="0"/>
      <w:adjustRightInd/>
      <w:snapToGrid/>
      <w:spacing w:after="0"/>
      <w:ind w:firstLineChars="200" w:firstLine="420"/>
      <w:jc w:val="both"/>
    </w:pPr>
    <w:rPr>
      <w:rFonts w:ascii="Calibri" w:eastAsia="宋体" w:hAnsi="Calibri" w:cs="Times New Roman"/>
      <w:kern w:val="2"/>
      <w:sz w:val="21"/>
    </w:rPr>
  </w:style>
  <w:style w:type="paragraph" w:customStyle="1" w:styleId="Default">
    <w:name w:val="Default"/>
    <w:pPr>
      <w:widowControl w:val="0"/>
      <w:autoSpaceDE w:val="0"/>
      <w:autoSpaceDN w:val="0"/>
      <w:adjustRightInd w:val="0"/>
    </w:pPr>
    <w:rPr>
      <w:rFonts w:ascii="新宋体" w:eastAsia="新宋体" w:cs="新宋体"/>
      <w:color w:val="000000"/>
      <w:sz w:val="24"/>
      <w:szCs w:val="24"/>
    </w:rPr>
  </w:style>
  <w:style w:type="character" w:customStyle="1" w:styleId="1Char">
    <w:name w:val="标题 1 Char"/>
    <w:basedOn w:val="a0"/>
    <w:link w:val="1"/>
    <w:uiPriority w:val="9"/>
    <w:rPr>
      <w:rFonts w:ascii="Tahoma" w:hAnsi="Tahoma"/>
      <w:b/>
      <w:bCs/>
      <w:kern w:val="44"/>
      <w:sz w:val="44"/>
      <w:szCs w:val="44"/>
    </w:rPr>
  </w:style>
  <w:style w:type="paragraph" w:customStyle="1" w:styleId="TOC1">
    <w:name w:val="TOC 标题1"/>
    <w:basedOn w:val="1"/>
    <w:next w:val="a"/>
    <w:uiPriority w:val="39"/>
    <w:unhideWhenUsed/>
    <w:qFormat/>
    <w:pPr>
      <w:adjustRightInd/>
      <w:snapToGri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Char">
    <w:name w:val="批注框文本 Char"/>
    <w:basedOn w:val="a0"/>
    <w:link w:val="a3"/>
    <w:uiPriority w:val="99"/>
    <w:semiHidden/>
    <w:rPr>
      <w:rFonts w:ascii="Tahoma" w:hAnsi="Tahoma"/>
      <w:sz w:val="18"/>
      <w:szCs w:val="18"/>
    </w:rPr>
  </w:style>
  <w:style w:type="character" w:customStyle="1" w:styleId="Char2">
    <w:name w:val="标题 Char"/>
    <w:basedOn w:val="a0"/>
    <w:link w:val="a6"/>
    <w:uiPriority w:val="10"/>
    <w:rPr>
      <w:rFonts w:asciiTheme="majorHAnsi" w:eastAsia="宋体" w:hAnsiTheme="majorHAnsi" w:cstheme="majorBidi"/>
      <w:b/>
      <w:bCs/>
      <w:sz w:val="32"/>
      <w:szCs w:val="32"/>
    </w:rPr>
  </w:style>
  <w:style w:type="character" w:customStyle="1" w:styleId="2Char">
    <w:name w:val="标题 2 Char"/>
    <w:basedOn w:val="a0"/>
    <w:link w:val="2"/>
    <w:uiPriority w:val="9"/>
    <w:rPr>
      <w:rFonts w:asciiTheme="majorHAnsi" w:eastAsiaTheme="majorEastAsia" w:hAnsiTheme="majorHAnsi" w:cstheme="majorBidi"/>
      <w:b/>
      <w:bCs/>
      <w:sz w:val="32"/>
      <w:szCs w:val="32"/>
    </w:rPr>
  </w:style>
  <w:style w:type="table" w:styleId="a8">
    <w:name w:val="Table Grid"/>
    <w:basedOn w:val="a1"/>
    <w:uiPriority w:val="59"/>
    <w:rsid w:val="008D5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988407">
      <w:bodyDiv w:val="1"/>
      <w:marLeft w:val="0"/>
      <w:marRight w:val="0"/>
      <w:marTop w:val="0"/>
      <w:marBottom w:val="0"/>
      <w:divBdr>
        <w:top w:val="none" w:sz="0" w:space="0" w:color="auto"/>
        <w:left w:val="none" w:sz="0" w:space="0" w:color="auto"/>
        <w:bottom w:val="none" w:sz="0" w:space="0" w:color="auto"/>
        <w:right w:val="none" w:sz="0" w:space="0" w:color="auto"/>
      </w:divBdr>
    </w:div>
    <w:div w:id="729309023">
      <w:bodyDiv w:val="1"/>
      <w:marLeft w:val="0"/>
      <w:marRight w:val="0"/>
      <w:marTop w:val="0"/>
      <w:marBottom w:val="0"/>
      <w:divBdr>
        <w:top w:val="none" w:sz="0" w:space="0" w:color="auto"/>
        <w:left w:val="none" w:sz="0" w:space="0" w:color="auto"/>
        <w:bottom w:val="none" w:sz="0" w:space="0" w:color="auto"/>
        <w:right w:val="none" w:sz="0" w:space="0" w:color="auto"/>
      </w:divBdr>
    </w:div>
    <w:div w:id="893388101">
      <w:bodyDiv w:val="1"/>
      <w:marLeft w:val="0"/>
      <w:marRight w:val="0"/>
      <w:marTop w:val="0"/>
      <w:marBottom w:val="0"/>
      <w:divBdr>
        <w:top w:val="none" w:sz="0" w:space="0" w:color="auto"/>
        <w:left w:val="none" w:sz="0" w:space="0" w:color="auto"/>
        <w:bottom w:val="none" w:sz="0" w:space="0" w:color="auto"/>
        <w:right w:val="none" w:sz="0" w:space="0" w:color="auto"/>
      </w:divBdr>
    </w:div>
    <w:div w:id="975571501">
      <w:bodyDiv w:val="1"/>
      <w:marLeft w:val="0"/>
      <w:marRight w:val="0"/>
      <w:marTop w:val="0"/>
      <w:marBottom w:val="0"/>
      <w:divBdr>
        <w:top w:val="none" w:sz="0" w:space="0" w:color="auto"/>
        <w:left w:val="none" w:sz="0" w:space="0" w:color="auto"/>
        <w:bottom w:val="none" w:sz="0" w:space="0" w:color="auto"/>
        <w:right w:val="none" w:sz="0" w:space="0" w:color="auto"/>
      </w:divBdr>
    </w:div>
    <w:div w:id="1183976679">
      <w:bodyDiv w:val="1"/>
      <w:marLeft w:val="0"/>
      <w:marRight w:val="0"/>
      <w:marTop w:val="0"/>
      <w:marBottom w:val="0"/>
      <w:divBdr>
        <w:top w:val="none" w:sz="0" w:space="0" w:color="auto"/>
        <w:left w:val="none" w:sz="0" w:space="0" w:color="auto"/>
        <w:bottom w:val="none" w:sz="0" w:space="0" w:color="auto"/>
        <w:right w:val="none" w:sz="0" w:space="0" w:color="auto"/>
      </w:divBdr>
    </w:div>
    <w:div w:id="1395467577">
      <w:bodyDiv w:val="1"/>
      <w:marLeft w:val="0"/>
      <w:marRight w:val="0"/>
      <w:marTop w:val="0"/>
      <w:marBottom w:val="0"/>
      <w:divBdr>
        <w:top w:val="none" w:sz="0" w:space="0" w:color="auto"/>
        <w:left w:val="none" w:sz="0" w:space="0" w:color="auto"/>
        <w:bottom w:val="none" w:sz="0" w:space="0" w:color="auto"/>
        <w:right w:val="none" w:sz="0" w:space="0" w:color="auto"/>
      </w:divBdr>
    </w:div>
    <w:div w:id="1839493204">
      <w:bodyDiv w:val="1"/>
      <w:marLeft w:val="0"/>
      <w:marRight w:val="0"/>
      <w:marTop w:val="0"/>
      <w:marBottom w:val="0"/>
      <w:divBdr>
        <w:top w:val="none" w:sz="0" w:space="0" w:color="auto"/>
        <w:left w:val="none" w:sz="0" w:space="0" w:color="auto"/>
        <w:bottom w:val="none" w:sz="0" w:space="0" w:color="auto"/>
        <w:right w:val="none" w:sz="0" w:space="0" w:color="auto"/>
      </w:divBdr>
    </w:div>
    <w:div w:id="19042186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7A94A1-4101-4D34-9E35-78FF66A91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8</Pages>
  <Words>484</Words>
  <Characters>2760</Characters>
  <Application>Microsoft Office Word</Application>
  <DocSecurity>0</DocSecurity>
  <Lines>23</Lines>
  <Paragraphs>6</Paragraphs>
  <ScaleCrop>false</ScaleCrop>
  <Company>Microsoft</Company>
  <LinksUpToDate>false</LinksUpToDate>
  <CharactersWithSpaces>3238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49</cp:revision>
  <dcterms:created xsi:type="dcterms:W3CDTF">2017-07-18T06:23:00Z</dcterms:created>
  <dcterms:modified xsi:type="dcterms:W3CDTF">2021-05-17T06:53:00Z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2052-10.1.0.6660</vt:lpwstr>
  </property>
</Properties>
</file>